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A43C1" w14:textId="1D7055B2" w:rsidR="00D30A4C" w:rsidRDefault="007763D1">
      <w:r>
        <w:rPr>
          <w:noProof/>
        </w:rPr>
        <w:drawing>
          <wp:anchor distT="0" distB="0" distL="114300" distR="114300" simplePos="0" relativeHeight="251689984" behindDoc="1" locked="0" layoutInCell="1" allowOverlap="1" wp14:anchorId="79944FAC" wp14:editId="6F44E3C3">
            <wp:simplePos x="0" y="0"/>
            <wp:positionH relativeFrom="page">
              <wp:align>right</wp:align>
            </wp:positionH>
            <wp:positionV relativeFrom="paragraph">
              <wp:posOffset>-396240</wp:posOffset>
            </wp:positionV>
            <wp:extent cx="7660837" cy="10800849"/>
            <wp:effectExtent l="0" t="0" r="0" b="635"/>
            <wp:wrapNone/>
            <wp:docPr id="560594643" name="図 560594643" descr="黒板に書かれた絵&#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94643" name="図 560594643" descr="黒板に書かれた絵&#10;&#10;低い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60837" cy="10800849"/>
                    </a:xfrm>
                    <a:prstGeom prst="rect">
                      <a:avLst/>
                    </a:prstGeom>
                    <a:noFill/>
                    <a:ln>
                      <a:noFill/>
                    </a:ln>
                  </pic:spPr>
                </pic:pic>
              </a:graphicData>
            </a:graphic>
            <wp14:sizeRelH relativeFrom="page">
              <wp14:pctWidth>0</wp14:pctWidth>
            </wp14:sizeRelH>
            <wp14:sizeRelV relativeFrom="page">
              <wp14:pctHeight>0</wp14:pctHeight>
            </wp14:sizeRelV>
          </wp:anchor>
        </w:drawing>
      </w:r>
      <w:r w:rsidR="00F749D1">
        <w:rPr>
          <w:noProof/>
        </w:rPr>
        <mc:AlternateContent>
          <mc:Choice Requires="wps">
            <w:drawing>
              <wp:anchor distT="0" distB="0" distL="114300" distR="114300" simplePos="0" relativeHeight="251654144" behindDoc="0" locked="0" layoutInCell="1" allowOverlap="1" wp14:anchorId="27757971" wp14:editId="525EE47C">
                <wp:simplePos x="0" y="0"/>
                <wp:positionH relativeFrom="column">
                  <wp:posOffset>-123190</wp:posOffset>
                </wp:positionH>
                <wp:positionV relativeFrom="paragraph">
                  <wp:posOffset>85090</wp:posOffset>
                </wp:positionV>
                <wp:extent cx="6988810" cy="1191895"/>
                <wp:effectExtent l="32385" t="5080" r="27305" b="1270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8810" cy="1191895"/>
                        </a:xfrm>
                        <a:prstGeom prst="ellipseRibbon2">
                          <a:avLst>
                            <a:gd name="adj1" fmla="val 25000"/>
                            <a:gd name="adj2" fmla="val 50000"/>
                            <a:gd name="adj3" fmla="val 12500"/>
                          </a:avLst>
                        </a:prstGeom>
                        <a:solidFill>
                          <a:srgbClr val="FFFFFF"/>
                        </a:solidFill>
                        <a:ln w="9525">
                          <a:solidFill>
                            <a:srgbClr val="000000"/>
                          </a:solidFill>
                          <a:round/>
                          <a:headEnd/>
                          <a:tailEnd/>
                        </a:ln>
                      </wps:spPr>
                      <wps:txbx>
                        <w:txbxContent>
                          <w:p w14:paraId="433BB53C" w14:textId="77777777" w:rsidR="00395F10" w:rsidRPr="007763D1" w:rsidRDefault="00395F10" w:rsidP="00F84C32">
                            <w:pPr>
                              <w:rPr>
                                <w:b/>
                                <w:color w:val="0070C0"/>
                              </w:rPr>
                            </w:pPr>
                            <w:r w:rsidRPr="007763D1">
                              <w:rPr>
                                <w:rFonts w:hint="eastAsia"/>
                                <w:b/>
                                <w:color w:val="0070C0"/>
                              </w:rPr>
                              <w:t>社会保険労務士</w:t>
                            </w:r>
                          </w:p>
                          <w:p w14:paraId="64A48C7C" w14:textId="648212D3" w:rsidR="00395F10" w:rsidRPr="00D332A6" w:rsidRDefault="00DA6FAB" w:rsidP="00F84C32">
                            <w:pPr>
                              <w:jc w:val="center"/>
                              <w:rPr>
                                <w:b/>
                                <w:color w:val="2E74B5" w:themeColor="accent1" w:themeShade="BF"/>
                                <w:sz w:val="52"/>
                                <w:szCs w:val="52"/>
                              </w:rPr>
                            </w:pPr>
                            <w:r>
                              <w:rPr>
                                <w:rFonts w:hint="eastAsia"/>
                                <w:b/>
                                <w:color w:val="0070C0"/>
                                <w:sz w:val="52"/>
                                <w:szCs w:val="52"/>
                              </w:rPr>
                              <w:t>川村社労士</w:t>
                            </w:r>
                            <w:r w:rsidR="00395F10" w:rsidRPr="007763D1">
                              <w:rPr>
                                <w:rFonts w:hint="eastAsia"/>
                                <w:b/>
                                <w:color w:val="0070C0"/>
                                <w:sz w:val="52"/>
                                <w:szCs w:val="52"/>
                              </w:rPr>
                              <w:t>事務所便り</w:t>
                            </w:r>
                          </w:p>
                          <w:p w14:paraId="17AE6FD4" w14:textId="77777777" w:rsidR="00395F10" w:rsidRPr="00767C4D" w:rsidRDefault="00395F10" w:rsidP="00F84C32">
                            <w:pPr>
                              <w:rPr>
                                <w:color w:val="E36C0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57971"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AutoShape 6" o:spid="_x0000_s1026" type="#_x0000_t108" style="position:absolute;left:0;text-align:left;margin-left:-9.7pt;margin-top:6.7pt;width:550.3pt;height:93.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">
                <v:textbox inset="5.85pt,.7pt,5.85pt,.7pt">
                  <w:txbxContent>
                    <w:p w14:paraId="433BB53C" w14:textId="77777777" w:rsidR="00395F10" w:rsidRPr="007763D1" w:rsidRDefault="00395F10" w:rsidP="00F84C32">
                      <w:pPr>
                        <w:rPr>
                          <w:b/>
                          <w:color w:val="0070C0"/>
                        </w:rPr>
                      </w:pPr>
                      <w:r w:rsidRPr="007763D1">
                        <w:rPr>
                          <w:rFonts w:hint="eastAsia"/>
                          <w:b/>
                          <w:color w:val="0070C0"/>
                        </w:rPr>
                        <w:t>社会保険労務士</w:t>
                      </w:r>
                    </w:p>
                    <w:p w14:paraId="64A48C7C" w14:textId="648212D3" w:rsidR="00395F10" w:rsidRPr="00D332A6" w:rsidRDefault="00DA6FAB" w:rsidP="00F84C32">
                      <w:pPr>
                        <w:jc w:val="center"/>
                        <w:rPr>
                          <w:b/>
                          <w:color w:val="2E74B5" w:themeColor="accent1" w:themeShade="BF"/>
                          <w:sz w:val="52"/>
                          <w:szCs w:val="52"/>
                        </w:rPr>
                      </w:pPr>
                      <w:r>
                        <w:rPr>
                          <w:rFonts w:hint="eastAsia"/>
                          <w:b/>
                          <w:color w:val="0070C0"/>
                          <w:sz w:val="52"/>
                          <w:szCs w:val="52"/>
                        </w:rPr>
                        <w:t>川村社労士</w:t>
                      </w:r>
                      <w:r w:rsidR="00395F10" w:rsidRPr="007763D1">
                        <w:rPr>
                          <w:rFonts w:hint="eastAsia"/>
                          <w:b/>
                          <w:color w:val="0070C0"/>
                          <w:sz w:val="52"/>
                          <w:szCs w:val="52"/>
                        </w:rPr>
                        <w:t>事務所便り</w:t>
                      </w:r>
                    </w:p>
                    <w:p w14:paraId="17AE6FD4" w14:textId="77777777" w:rsidR="00395F10" w:rsidRPr="00767C4D" w:rsidRDefault="00395F10" w:rsidP="00F84C32">
                      <w:pPr>
                        <w:rPr>
                          <w:color w:val="E36C0A"/>
                        </w:rPr>
                      </w:pPr>
                    </w:p>
                  </w:txbxContent>
                </v:textbox>
              </v:shape>
            </w:pict>
          </mc:Fallback>
        </mc:AlternateContent>
      </w:r>
      <w:r w:rsidR="00530373">
        <w:rPr>
          <w:noProof/>
        </w:rPr>
        <mc:AlternateContent>
          <mc:Choice Requires="wps">
            <w:drawing>
              <wp:anchor distT="0" distB="0" distL="114300" distR="114300" simplePos="0" relativeHeight="251655168" behindDoc="0" locked="0" layoutInCell="1" allowOverlap="1" wp14:anchorId="5853BE46" wp14:editId="1FB762E4">
                <wp:simplePos x="0" y="0"/>
                <wp:positionH relativeFrom="column">
                  <wp:posOffset>5433060</wp:posOffset>
                </wp:positionH>
                <wp:positionV relativeFrom="paragraph">
                  <wp:posOffset>-102870</wp:posOffset>
                </wp:positionV>
                <wp:extent cx="1388110" cy="234315"/>
                <wp:effectExtent l="9525" t="7620" r="12065" b="5715"/>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110" cy="234315"/>
                        </a:xfrm>
                        <a:prstGeom prst="rect">
                          <a:avLst/>
                        </a:prstGeom>
                        <a:solidFill>
                          <a:srgbClr val="FFFFFF"/>
                        </a:solidFill>
                        <a:ln w="9525">
                          <a:solidFill>
                            <a:srgbClr val="000000"/>
                          </a:solidFill>
                          <a:miter lim="800000"/>
                          <a:headEnd/>
                          <a:tailEnd/>
                        </a:ln>
                      </wps:spPr>
                      <wps:txbx>
                        <w:txbxContent>
                          <w:p w14:paraId="46EDDC33" w14:textId="6040A771" w:rsidR="00395F10" w:rsidRPr="007763D1" w:rsidRDefault="0050467A" w:rsidP="00F84C32">
                            <w:pPr>
                              <w:jc w:val="center"/>
                              <w:rPr>
                                <w:b/>
                                <w:color w:val="0070C0"/>
                                <w:sz w:val="20"/>
                                <w:szCs w:val="20"/>
                              </w:rPr>
                            </w:pPr>
                            <w:r w:rsidRPr="007763D1">
                              <w:rPr>
                                <w:rFonts w:hint="eastAsia"/>
                                <w:b/>
                                <w:color w:val="0070C0"/>
                                <w:sz w:val="20"/>
                                <w:szCs w:val="20"/>
                              </w:rPr>
                              <w:t>20</w:t>
                            </w:r>
                            <w:r w:rsidRPr="007763D1">
                              <w:rPr>
                                <w:b/>
                                <w:color w:val="0070C0"/>
                                <w:sz w:val="20"/>
                                <w:szCs w:val="20"/>
                              </w:rPr>
                              <w:t>2</w:t>
                            </w:r>
                            <w:r w:rsidR="0012451D" w:rsidRPr="007763D1">
                              <w:rPr>
                                <w:b/>
                                <w:color w:val="0070C0"/>
                                <w:sz w:val="20"/>
                                <w:szCs w:val="20"/>
                              </w:rPr>
                              <w:t>3</w:t>
                            </w:r>
                            <w:r w:rsidR="00395F10" w:rsidRPr="007763D1">
                              <w:rPr>
                                <w:rFonts w:hint="eastAsia"/>
                                <w:b/>
                                <w:color w:val="0070C0"/>
                                <w:sz w:val="20"/>
                                <w:szCs w:val="20"/>
                              </w:rPr>
                              <w:t>年</w:t>
                            </w:r>
                            <w:r w:rsidR="0038586B" w:rsidRPr="007763D1">
                              <w:rPr>
                                <w:b/>
                                <w:color w:val="0070C0"/>
                                <w:sz w:val="20"/>
                                <w:szCs w:val="20"/>
                              </w:rPr>
                              <w:t>1</w:t>
                            </w:r>
                            <w:r w:rsidR="00D65137" w:rsidRPr="007763D1">
                              <w:rPr>
                                <w:b/>
                                <w:color w:val="0070C0"/>
                                <w:sz w:val="20"/>
                                <w:szCs w:val="20"/>
                              </w:rPr>
                              <w:t>2</w:t>
                            </w:r>
                            <w:r w:rsidR="00395F10" w:rsidRPr="007763D1">
                              <w:rPr>
                                <w:rFonts w:hint="eastAsia"/>
                                <w:b/>
                                <w:color w:val="0070C0"/>
                                <w:sz w:val="20"/>
                                <w:szCs w:val="20"/>
                              </w:rPr>
                              <w:t>月号</w:t>
                            </w:r>
                          </w:p>
                          <w:p w14:paraId="2E257E00" w14:textId="77777777" w:rsidR="00395F10" w:rsidRPr="00CF4B51" w:rsidRDefault="00395F10" w:rsidP="00F84C32">
                            <w:pPr>
                              <w:rPr>
                                <w:color w:val="C4591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3BE46" id="Rectangle 7" o:spid="_x0000_s1027" style="position:absolute;left:0;text-align:left;margin-left:427.8pt;margin-top:-8.1pt;width:109.3pt;height:1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">
                <v:textbox inset="5.85pt,.7pt,5.85pt,.7pt">
                  <w:txbxContent>
                    <w:p w14:paraId="46EDDC33" w14:textId="6040A771" w:rsidR="00395F10" w:rsidRPr="007763D1" w:rsidRDefault="0050467A" w:rsidP="00F84C32">
                      <w:pPr>
                        <w:jc w:val="center"/>
                        <w:rPr>
                          <w:b/>
                          <w:color w:val="0070C0"/>
                          <w:sz w:val="20"/>
                          <w:szCs w:val="20"/>
                        </w:rPr>
                      </w:pPr>
                      <w:r w:rsidRPr="007763D1">
                        <w:rPr>
                          <w:rFonts w:hint="eastAsia"/>
                          <w:b/>
                          <w:color w:val="0070C0"/>
                          <w:sz w:val="20"/>
                          <w:szCs w:val="20"/>
                        </w:rPr>
                        <w:t>20</w:t>
                      </w:r>
                      <w:r w:rsidRPr="007763D1">
                        <w:rPr>
                          <w:b/>
                          <w:color w:val="0070C0"/>
                          <w:sz w:val="20"/>
                          <w:szCs w:val="20"/>
                        </w:rPr>
                        <w:t>2</w:t>
                      </w:r>
                      <w:r w:rsidR="0012451D" w:rsidRPr="007763D1">
                        <w:rPr>
                          <w:b/>
                          <w:color w:val="0070C0"/>
                          <w:sz w:val="20"/>
                          <w:szCs w:val="20"/>
                        </w:rPr>
                        <w:t>3</w:t>
                      </w:r>
                      <w:r w:rsidR="00395F10" w:rsidRPr="007763D1">
                        <w:rPr>
                          <w:rFonts w:hint="eastAsia"/>
                          <w:b/>
                          <w:color w:val="0070C0"/>
                          <w:sz w:val="20"/>
                          <w:szCs w:val="20"/>
                        </w:rPr>
                        <w:t>年</w:t>
                      </w:r>
                      <w:r w:rsidR="0038586B" w:rsidRPr="007763D1">
                        <w:rPr>
                          <w:b/>
                          <w:color w:val="0070C0"/>
                          <w:sz w:val="20"/>
                          <w:szCs w:val="20"/>
                        </w:rPr>
                        <w:t>1</w:t>
                      </w:r>
                      <w:r w:rsidR="00D65137" w:rsidRPr="007763D1">
                        <w:rPr>
                          <w:b/>
                          <w:color w:val="0070C0"/>
                          <w:sz w:val="20"/>
                          <w:szCs w:val="20"/>
                        </w:rPr>
                        <w:t>2</w:t>
                      </w:r>
                      <w:r w:rsidR="00395F10" w:rsidRPr="007763D1">
                        <w:rPr>
                          <w:rFonts w:hint="eastAsia"/>
                          <w:b/>
                          <w:color w:val="0070C0"/>
                          <w:sz w:val="20"/>
                          <w:szCs w:val="20"/>
                        </w:rPr>
                        <w:t>月号</w:t>
                      </w:r>
                    </w:p>
                    <w:p w14:paraId="2E257E00" w14:textId="77777777" w:rsidR="00395F10" w:rsidRPr="00CF4B51" w:rsidRDefault="00395F10" w:rsidP="00F84C32">
                      <w:pPr>
                        <w:rPr>
                          <w:color w:val="C45911"/>
                        </w:rPr>
                      </w:pPr>
                    </w:p>
                  </w:txbxContent>
                </v:textbox>
              </v:rect>
            </w:pict>
          </mc:Fallback>
        </mc:AlternateContent>
      </w:r>
    </w:p>
    <w:p w14:paraId="457632AE" w14:textId="78CFE2F0" w:rsidR="00D30A4C" w:rsidRDefault="00D30A4C"/>
    <w:p w14:paraId="628328CE" w14:textId="3D21666E" w:rsidR="00D30A4C" w:rsidRDefault="00D30A4C"/>
    <w:p w14:paraId="5CC160BE" w14:textId="02D84AF1" w:rsidR="00D30A4C" w:rsidRDefault="00D30A4C"/>
    <w:p w14:paraId="01A9472C" w14:textId="1158BA84" w:rsidR="00D30A4C" w:rsidRDefault="00D30A4C"/>
    <w:p w14:paraId="561C16E9" w14:textId="5BF2D1D8" w:rsidR="00D30A4C" w:rsidRDefault="00D30A4C"/>
    <w:p w14:paraId="0EA7BDC4" w14:textId="77779821" w:rsidR="00D30A4C" w:rsidRDefault="00530373">
      <w:r>
        <w:rPr>
          <w:noProof/>
        </w:rPr>
        <mc:AlternateContent>
          <mc:Choice Requires="wps">
            <w:drawing>
              <wp:anchor distT="0" distB="0" distL="114300" distR="114300" simplePos="0" relativeHeight="251656192" behindDoc="0" locked="0" layoutInCell="1" allowOverlap="1" wp14:anchorId="5959880A" wp14:editId="5AC4BED9">
                <wp:simplePos x="0" y="0"/>
                <wp:positionH relativeFrom="column">
                  <wp:posOffset>3946525</wp:posOffset>
                </wp:positionH>
                <wp:positionV relativeFrom="paragraph">
                  <wp:posOffset>151765</wp:posOffset>
                </wp:positionV>
                <wp:extent cx="2914650" cy="824865"/>
                <wp:effectExtent l="8890" t="5080" r="10160" b="8255"/>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824865"/>
                        </a:xfrm>
                        <a:prstGeom prst="roundRect">
                          <a:avLst>
                            <a:gd name="adj" fmla="val 16667"/>
                          </a:avLst>
                        </a:prstGeom>
                        <a:solidFill>
                          <a:srgbClr val="FFFFFF"/>
                        </a:solidFill>
                        <a:ln w="9525">
                          <a:solidFill>
                            <a:srgbClr val="000000"/>
                          </a:solidFill>
                          <a:round/>
                          <a:headEnd/>
                          <a:tailEnd/>
                        </a:ln>
                      </wps:spPr>
                      <wps:txbx>
                        <w:txbxContent>
                          <w:p w14:paraId="3EEED608" w14:textId="354BC137" w:rsidR="00395F10" w:rsidRPr="007763D1" w:rsidRDefault="00395F10" w:rsidP="00F84C32">
                            <w:pPr>
                              <w:snapToGrid w:val="0"/>
                              <w:jc w:val="left"/>
                              <w:rPr>
                                <w:rFonts w:ascii="ＭＳ 明朝" w:hAnsi="ＭＳ 明朝"/>
                                <w:color w:val="0070C0"/>
                                <w:sz w:val="18"/>
                                <w:szCs w:val="18"/>
                              </w:rPr>
                            </w:pPr>
                            <w:r w:rsidRPr="007763D1">
                              <w:rPr>
                                <w:rFonts w:ascii="ＭＳ 明朝" w:hAnsi="ＭＳ 明朝" w:hint="eastAsia"/>
                                <w:color w:val="0070C0"/>
                                <w:sz w:val="18"/>
                                <w:szCs w:val="18"/>
                              </w:rPr>
                              <w:t>連絡先：〒</w:t>
                            </w:r>
                            <w:r w:rsidR="00DA6FAB">
                              <w:rPr>
                                <w:rFonts w:ascii="ＭＳ 明朝" w:hAnsi="ＭＳ 明朝"/>
                                <w:color w:val="0070C0"/>
                                <w:sz w:val="18"/>
                                <w:szCs w:val="18"/>
                              </w:rPr>
                              <w:t>260</w:t>
                            </w:r>
                            <w:r w:rsidRPr="007763D1">
                              <w:rPr>
                                <w:rFonts w:ascii="ＭＳ 明朝" w:hAnsi="ＭＳ 明朝" w:hint="eastAsia"/>
                                <w:color w:val="0070C0"/>
                                <w:sz w:val="18"/>
                                <w:szCs w:val="18"/>
                              </w:rPr>
                              <w:t>－</w:t>
                            </w:r>
                            <w:r w:rsidR="00DA6FAB">
                              <w:rPr>
                                <w:rFonts w:ascii="ＭＳ 明朝" w:hAnsi="ＭＳ 明朝" w:hint="eastAsia"/>
                                <w:color w:val="0070C0"/>
                                <w:sz w:val="18"/>
                                <w:szCs w:val="18"/>
                              </w:rPr>
                              <w:t>0033</w:t>
                            </w:r>
                            <w:r w:rsidRPr="007763D1">
                              <w:rPr>
                                <w:rFonts w:ascii="ＭＳ 明朝" w:hAnsi="ＭＳ 明朝" w:hint="eastAsia"/>
                                <w:color w:val="0070C0"/>
                                <w:sz w:val="18"/>
                                <w:szCs w:val="18"/>
                              </w:rPr>
                              <w:t xml:space="preserve"> </w:t>
                            </w:r>
                            <w:r w:rsidRPr="007763D1">
                              <w:rPr>
                                <w:rFonts w:ascii="ＭＳ 明朝" w:hAnsi="ＭＳ 明朝"/>
                                <w:color w:val="0070C0"/>
                                <w:sz w:val="18"/>
                                <w:szCs w:val="18"/>
                              </w:rPr>
                              <w:br/>
                              <w:t xml:space="preserve"> </w:t>
                            </w:r>
                            <w:r w:rsidR="00DA6FAB">
                              <w:rPr>
                                <w:rFonts w:ascii="ＭＳ 明朝" w:hAnsi="ＭＳ 明朝" w:hint="eastAsia"/>
                                <w:color w:val="0070C0"/>
                                <w:sz w:val="18"/>
                                <w:szCs w:val="18"/>
                              </w:rPr>
                              <w:t>千葉市中央区春日2-21-10-701</w:t>
                            </w:r>
                            <w:r w:rsidRPr="007763D1">
                              <w:rPr>
                                <w:rFonts w:ascii="ＭＳ 明朝" w:hAnsi="ＭＳ 明朝"/>
                                <w:color w:val="0070C0"/>
                                <w:sz w:val="18"/>
                                <w:szCs w:val="18"/>
                              </w:rPr>
                              <w:br/>
                            </w:r>
                            <w:r w:rsidRPr="007763D1">
                              <w:rPr>
                                <w:rFonts w:ascii="ＭＳ 明朝" w:hAnsi="ＭＳ 明朝" w:hint="eastAsia"/>
                                <w:color w:val="0070C0"/>
                                <w:sz w:val="18"/>
                                <w:szCs w:val="18"/>
                              </w:rPr>
                              <w:t xml:space="preserve">電話 ： </w:t>
                            </w:r>
                            <w:r w:rsidR="00DA6FAB">
                              <w:rPr>
                                <w:rFonts w:ascii="ＭＳ 明朝" w:hAnsi="ＭＳ 明朝"/>
                                <w:color w:val="0070C0"/>
                                <w:sz w:val="18"/>
                                <w:szCs w:val="18"/>
                              </w:rPr>
                              <w:t>043</w:t>
                            </w:r>
                            <w:r w:rsidRPr="007763D1">
                              <w:rPr>
                                <w:rFonts w:ascii="ＭＳ 明朝" w:hAnsi="ＭＳ 明朝" w:hint="eastAsia"/>
                                <w:color w:val="0070C0"/>
                                <w:sz w:val="18"/>
                                <w:szCs w:val="18"/>
                              </w:rPr>
                              <w:t>-</w:t>
                            </w:r>
                            <w:r w:rsidR="00DA6FAB">
                              <w:rPr>
                                <w:rFonts w:ascii="ＭＳ 明朝" w:hAnsi="ＭＳ 明朝"/>
                                <w:color w:val="0070C0"/>
                                <w:sz w:val="18"/>
                                <w:szCs w:val="18"/>
                              </w:rPr>
                              <w:t>306</w:t>
                            </w:r>
                            <w:r w:rsidRPr="007763D1">
                              <w:rPr>
                                <w:rFonts w:ascii="ＭＳ 明朝" w:hAnsi="ＭＳ 明朝" w:hint="eastAsia"/>
                                <w:color w:val="0070C0"/>
                                <w:sz w:val="18"/>
                                <w:szCs w:val="18"/>
                              </w:rPr>
                              <w:t>-</w:t>
                            </w:r>
                            <w:r w:rsidR="00DA6FAB">
                              <w:rPr>
                                <w:rFonts w:ascii="ＭＳ 明朝" w:hAnsi="ＭＳ 明朝"/>
                                <w:color w:val="0070C0"/>
                                <w:sz w:val="18"/>
                                <w:szCs w:val="18"/>
                              </w:rPr>
                              <w:t>2856</w:t>
                            </w:r>
                            <w:r w:rsidRPr="007763D1">
                              <w:rPr>
                                <w:rFonts w:ascii="ＭＳ 明朝" w:hAnsi="ＭＳ 明朝" w:hint="eastAsia"/>
                                <w:color w:val="0070C0"/>
                                <w:sz w:val="18"/>
                                <w:szCs w:val="18"/>
                              </w:rPr>
                              <w:t xml:space="preserve">  ＦＡＸ ： </w:t>
                            </w:r>
                            <w:r w:rsidR="00DA6FAB">
                              <w:rPr>
                                <w:rFonts w:ascii="ＭＳ 明朝" w:hAnsi="ＭＳ 明朝"/>
                                <w:color w:val="0070C0"/>
                                <w:sz w:val="18"/>
                                <w:szCs w:val="18"/>
                              </w:rPr>
                              <w:t>043</w:t>
                            </w:r>
                            <w:r w:rsidRPr="007763D1">
                              <w:rPr>
                                <w:rFonts w:ascii="ＭＳ 明朝" w:hAnsi="ＭＳ 明朝" w:hint="eastAsia"/>
                                <w:color w:val="0070C0"/>
                                <w:sz w:val="18"/>
                                <w:szCs w:val="18"/>
                              </w:rPr>
                              <w:t>-</w:t>
                            </w:r>
                            <w:r w:rsidR="00DA6FAB">
                              <w:rPr>
                                <w:rFonts w:ascii="ＭＳ 明朝" w:hAnsi="ＭＳ 明朝"/>
                                <w:color w:val="0070C0"/>
                                <w:sz w:val="18"/>
                                <w:szCs w:val="18"/>
                              </w:rPr>
                              <w:t>306</w:t>
                            </w:r>
                            <w:r w:rsidRPr="007763D1">
                              <w:rPr>
                                <w:rFonts w:ascii="ＭＳ 明朝" w:hAnsi="ＭＳ 明朝" w:hint="eastAsia"/>
                                <w:color w:val="0070C0"/>
                                <w:sz w:val="18"/>
                                <w:szCs w:val="18"/>
                              </w:rPr>
                              <w:t>-</w:t>
                            </w:r>
                            <w:r w:rsidR="00DA6FAB">
                              <w:rPr>
                                <w:rFonts w:ascii="ＭＳ 明朝" w:hAnsi="ＭＳ 明朝"/>
                                <w:color w:val="0070C0"/>
                                <w:sz w:val="18"/>
                                <w:szCs w:val="18"/>
                              </w:rPr>
                              <w:t>2857</w:t>
                            </w:r>
                          </w:p>
                          <w:p w14:paraId="6B95D4A2" w14:textId="4F5DB87C" w:rsidR="00395F10" w:rsidRPr="007763D1" w:rsidRDefault="00395F10" w:rsidP="00F84C32">
                            <w:pPr>
                              <w:snapToGrid w:val="0"/>
                              <w:jc w:val="left"/>
                              <w:rPr>
                                <w:rFonts w:ascii="ＭＳ 明朝" w:hAnsi="ＭＳ 明朝"/>
                                <w:color w:val="0070C0"/>
                                <w:sz w:val="18"/>
                                <w:szCs w:val="18"/>
                              </w:rPr>
                            </w:pPr>
                            <w:r w:rsidRPr="007763D1">
                              <w:rPr>
                                <w:rFonts w:ascii="ＭＳ 明朝" w:hAnsi="ＭＳ 明朝" w:hint="eastAsia"/>
                                <w:color w:val="0070C0"/>
                                <w:sz w:val="18"/>
                                <w:szCs w:val="18"/>
                              </w:rPr>
                              <w:t>ｅ－ｍａｉｌ：</w:t>
                            </w:r>
                            <w:r w:rsidR="00DA6FAB">
                              <w:rPr>
                                <w:rFonts w:ascii="ＭＳ 明朝" w:hAnsi="ＭＳ 明朝" w:hint="eastAsia"/>
                                <w:color w:val="0070C0"/>
                                <w:sz w:val="18"/>
                                <w:szCs w:val="18"/>
                              </w:rPr>
                              <w:t>h</w:t>
                            </w:r>
                            <w:r w:rsidR="00DA6FAB">
                              <w:rPr>
                                <w:rFonts w:ascii="ＭＳ 明朝" w:hAnsi="ＭＳ 明朝"/>
                                <w:color w:val="0070C0"/>
                                <w:sz w:val="18"/>
                                <w:szCs w:val="18"/>
                              </w:rPr>
                              <w:t>iro@kawamura-sr.com</w:t>
                            </w:r>
                          </w:p>
                          <w:p w14:paraId="6E0B41FC" w14:textId="77777777" w:rsidR="00395F10" w:rsidRPr="00FA01C7" w:rsidRDefault="00395F10" w:rsidP="00F84C32">
                            <w:pPr>
                              <w:rPr>
                                <w:color w:val="FF66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59880A" id="AutoShape 8" o:spid="_x0000_s1028" style="position:absolute;left:0;text-align:left;margin-left:310.75pt;margin-top:11.95pt;width:229.5pt;height:6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">
                <v:textbox inset="5.85pt,.7pt,5.85pt,.7pt">
                  <w:txbxContent>
                    <w:p w14:paraId="3EEED608" w14:textId="354BC137" w:rsidR="00395F10" w:rsidRPr="007763D1" w:rsidRDefault="00395F10" w:rsidP="00F84C32">
                      <w:pPr>
                        <w:snapToGrid w:val="0"/>
                        <w:jc w:val="left"/>
                        <w:rPr>
                          <w:rFonts w:ascii="ＭＳ 明朝" w:hAnsi="ＭＳ 明朝"/>
                          <w:color w:val="0070C0"/>
                          <w:sz w:val="18"/>
                          <w:szCs w:val="18"/>
                        </w:rPr>
                      </w:pPr>
                      <w:r w:rsidRPr="007763D1">
                        <w:rPr>
                          <w:rFonts w:ascii="ＭＳ 明朝" w:hAnsi="ＭＳ 明朝" w:hint="eastAsia"/>
                          <w:color w:val="0070C0"/>
                          <w:sz w:val="18"/>
                          <w:szCs w:val="18"/>
                        </w:rPr>
                        <w:t>連絡先：〒</w:t>
                      </w:r>
                      <w:r w:rsidR="00DA6FAB">
                        <w:rPr>
                          <w:rFonts w:ascii="ＭＳ 明朝" w:hAnsi="ＭＳ 明朝"/>
                          <w:color w:val="0070C0"/>
                          <w:sz w:val="18"/>
                          <w:szCs w:val="18"/>
                        </w:rPr>
                        <w:t>260</w:t>
                      </w:r>
                      <w:r w:rsidRPr="007763D1">
                        <w:rPr>
                          <w:rFonts w:ascii="ＭＳ 明朝" w:hAnsi="ＭＳ 明朝" w:hint="eastAsia"/>
                          <w:color w:val="0070C0"/>
                          <w:sz w:val="18"/>
                          <w:szCs w:val="18"/>
                        </w:rPr>
                        <w:t>－</w:t>
                      </w:r>
                      <w:r w:rsidR="00DA6FAB">
                        <w:rPr>
                          <w:rFonts w:ascii="ＭＳ 明朝" w:hAnsi="ＭＳ 明朝" w:hint="eastAsia"/>
                          <w:color w:val="0070C0"/>
                          <w:sz w:val="18"/>
                          <w:szCs w:val="18"/>
                        </w:rPr>
                        <w:t>0033</w:t>
                      </w:r>
                      <w:r w:rsidRPr="007763D1">
                        <w:rPr>
                          <w:rFonts w:ascii="ＭＳ 明朝" w:hAnsi="ＭＳ 明朝" w:hint="eastAsia"/>
                          <w:color w:val="0070C0"/>
                          <w:sz w:val="18"/>
                          <w:szCs w:val="18"/>
                        </w:rPr>
                        <w:t xml:space="preserve"> </w:t>
                      </w:r>
                      <w:r w:rsidRPr="007763D1">
                        <w:rPr>
                          <w:rFonts w:ascii="ＭＳ 明朝" w:hAnsi="ＭＳ 明朝"/>
                          <w:color w:val="0070C0"/>
                          <w:sz w:val="18"/>
                          <w:szCs w:val="18"/>
                        </w:rPr>
                        <w:br/>
                        <w:t xml:space="preserve"> </w:t>
                      </w:r>
                      <w:r w:rsidR="00DA6FAB">
                        <w:rPr>
                          <w:rFonts w:ascii="ＭＳ 明朝" w:hAnsi="ＭＳ 明朝" w:hint="eastAsia"/>
                          <w:color w:val="0070C0"/>
                          <w:sz w:val="18"/>
                          <w:szCs w:val="18"/>
                        </w:rPr>
                        <w:t>千葉市中央区春日2-21-10-701</w:t>
                      </w:r>
                      <w:r w:rsidRPr="007763D1">
                        <w:rPr>
                          <w:rFonts w:ascii="ＭＳ 明朝" w:hAnsi="ＭＳ 明朝"/>
                          <w:color w:val="0070C0"/>
                          <w:sz w:val="18"/>
                          <w:szCs w:val="18"/>
                        </w:rPr>
                        <w:br/>
                      </w:r>
                      <w:r w:rsidRPr="007763D1">
                        <w:rPr>
                          <w:rFonts w:ascii="ＭＳ 明朝" w:hAnsi="ＭＳ 明朝" w:hint="eastAsia"/>
                          <w:color w:val="0070C0"/>
                          <w:sz w:val="18"/>
                          <w:szCs w:val="18"/>
                        </w:rPr>
                        <w:t xml:space="preserve">電話 ： </w:t>
                      </w:r>
                      <w:r w:rsidR="00DA6FAB">
                        <w:rPr>
                          <w:rFonts w:ascii="ＭＳ 明朝" w:hAnsi="ＭＳ 明朝"/>
                          <w:color w:val="0070C0"/>
                          <w:sz w:val="18"/>
                          <w:szCs w:val="18"/>
                        </w:rPr>
                        <w:t>043</w:t>
                      </w:r>
                      <w:r w:rsidRPr="007763D1">
                        <w:rPr>
                          <w:rFonts w:ascii="ＭＳ 明朝" w:hAnsi="ＭＳ 明朝" w:hint="eastAsia"/>
                          <w:color w:val="0070C0"/>
                          <w:sz w:val="18"/>
                          <w:szCs w:val="18"/>
                        </w:rPr>
                        <w:t>-</w:t>
                      </w:r>
                      <w:r w:rsidR="00DA6FAB">
                        <w:rPr>
                          <w:rFonts w:ascii="ＭＳ 明朝" w:hAnsi="ＭＳ 明朝"/>
                          <w:color w:val="0070C0"/>
                          <w:sz w:val="18"/>
                          <w:szCs w:val="18"/>
                        </w:rPr>
                        <w:t>306</w:t>
                      </w:r>
                      <w:r w:rsidRPr="007763D1">
                        <w:rPr>
                          <w:rFonts w:ascii="ＭＳ 明朝" w:hAnsi="ＭＳ 明朝" w:hint="eastAsia"/>
                          <w:color w:val="0070C0"/>
                          <w:sz w:val="18"/>
                          <w:szCs w:val="18"/>
                        </w:rPr>
                        <w:t>-</w:t>
                      </w:r>
                      <w:r w:rsidR="00DA6FAB">
                        <w:rPr>
                          <w:rFonts w:ascii="ＭＳ 明朝" w:hAnsi="ＭＳ 明朝"/>
                          <w:color w:val="0070C0"/>
                          <w:sz w:val="18"/>
                          <w:szCs w:val="18"/>
                        </w:rPr>
                        <w:t>2856</w:t>
                      </w:r>
                      <w:r w:rsidRPr="007763D1">
                        <w:rPr>
                          <w:rFonts w:ascii="ＭＳ 明朝" w:hAnsi="ＭＳ 明朝" w:hint="eastAsia"/>
                          <w:color w:val="0070C0"/>
                          <w:sz w:val="18"/>
                          <w:szCs w:val="18"/>
                        </w:rPr>
                        <w:t xml:space="preserve">  ＦＡＸ ： </w:t>
                      </w:r>
                      <w:r w:rsidR="00DA6FAB">
                        <w:rPr>
                          <w:rFonts w:ascii="ＭＳ 明朝" w:hAnsi="ＭＳ 明朝"/>
                          <w:color w:val="0070C0"/>
                          <w:sz w:val="18"/>
                          <w:szCs w:val="18"/>
                        </w:rPr>
                        <w:t>043</w:t>
                      </w:r>
                      <w:r w:rsidRPr="007763D1">
                        <w:rPr>
                          <w:rFonts w:ascii="ＭＳ 明朝" w:hAnsi="ＭＳ 明朝" w:hint="eastAsia"/>
                          <w:color w:val="0070C0"/>
                          <w:sz w:val="18"/>
                          <w:szCs w:val="18"/>
                        </w:rPr>
                        <w:t>-</w:t>
                      </w:r>
                      <w:r w:rsidR="00DA6FAB">
                        <w:rPr>
                          <w:rFonts w:ascii="ＭＳ 明朝" w:hAnsi="ＭＳ 明朝"/>
                          <w:color w:val="0070C0"/>
                          <w:sz w:val="18"/>
                          <w:szCs w:val="18"/>
                        </w:rPr>
                        <w:t>306</w:t>
                      </w:r>
                      <w:r w:rsidRPr="007763D1">
                        <w:rPr>
                          <w:rFonts w:ascii="ＭＳ 明朝" w:hAnsi="ＭＳ 明朝" w:hint="eastAsia"/>
                          <w:color w:val="0070C0"/>
                          <w:sz w:val="18"/>
                          <w:szCs w:val="18"/>
                        </w:rPr>
                        <w:t>-</w:t>
                      </w:r>
                      <w:r w:rsidR="00DA6FAB">
                        <w:rPr>
                          <w:rFonts w:ascii="ＭＳ 明朝" w:hAnsi="ＭＳ 明朝"/>
                          <w:color w:val="0070C0"/>
                          <w:sz w:val="18"/>
                          <w:szCs w:val="18"/>
                        </w:rPr>
                        <w:t>2857</w:t>
                      </w:r>
                    </w:p>
                    <w:p w14:paraId="6B95D4A2" w14:textId="4F5DB87C" w:rsidR="00395F10" w:rsidRPr="007763D1" w:rsidRDefault="00395F10" w:rsidP="00F84C32">
                      <w:pPr>
                        <w:snapToGrid w:val="0"/>
                        <w:jc w:val="left"/>
                        <w:rPr>
                          <w:rFonts w:ascii="ＭＳ 明朝" w:hAnsi="ＭＳ 明朝"/>
                          <w:color w:val="0070C0"/>
                          <w:sz w:val="18"/>
                          <w:szCs w:val="18"/>
                        </w:rPr>
                      </w:pPr>
                      <w:r w:rsidRPr="007763D1">
                        <w:rPr>
                          <w:rFonts w:ascii="ＭＳ 明朝" w:hAnsi="ＭＳ 明朝" w:hint="eastAsia"/>
                          <w:color w:val="0070C0"/>
                          <w:sz w:val="18"/>
                          <w:szCs w:val="18"/>
                        </w:rPr>
                        <w:t>ｅ－ｍａｉｌ：</w:t>
                      </w:r>
                      <w:r w:rsidR="00DA6FAB">
                        <w:rPr>
                          <w:rFonts w:ascii="ＭＳ 明朝" w:hAnsi="ＭＳ 明朝" w:hint="eastAsia"/>
                          <w:color w:val="0070C0"/>
                          <w:sz w:val="18"/>
                          <w:szCs w:val="18"/>
                        </w:rPr>
                        <w:t>h</w:t>
                      </w:r>
                      <w:r w:rsidR="00DA6FAB">
                        <w:rPr>
                          <w:rFonts w:ascii="ＭＳ 明朝" w:hAnsi="ＭＳ 明朝"/>
                          <w:color w:val="0070C0"/>
                          <w:sz w:val="18"/>
                          <w:szCs w:val="18"/>
                        </w:rPr>
                        <w:t>iro@kawamura-sr.com</w:t>
                      </w:r>
                    </w:p>
                    <w:p w14:paraId="6E0B41FC" w14:textId="77777777" w:rsidR="00395F10" w:rsidRPr="00FA01C7" w:rsidRDefault="00395F10" w:rsidP="00F84C32">
                      <w:pPr>
                        <w:rPr>
                          <w:color w:val="FF6600"/>
                        </w:rPr>
                      </w:pPr>
                    </w:p>
                  </w:txbxContent>
                </v:textbox>
              </v:roundrect>
            </w:pict>
          </mc:Fallback>
        </mc:AlternateContent>
      </w:r>
    </w:p>
    <w:p w14:paraId="5427D454" w14:textId="7B3ED932" w:rsidR="00D30A4C" w:rsidRDefault="00D30A4C"/>
    <w:p w14:paraId="17098956" w14:textId="4F9905D4" w:rsidR="00D30A4C" w:rsidRDefault="00D30A4C"/>
    <w:p w14:paraId="63E67484" w14:textId="172B09B8" w:rsidR="00D30A4C" w:rsidRDefault="00D30A4C"/>
    <w:p w14:paraId="1B10E8B6" w14:textId="77777777" w:rsidR="00D30A4C" w:rsidRDefault="00123517">
      <w:r>
        <w:rPr>
          <w:noProof/>
        </w:rPr>
        <mc:AlternateContent>
          <mc:Choice Requires="wps">
            <w:drawing>
              <wp:anchor distT="0" distB="0" distL="114300" distR="114300" simplePos="0" relativeHeight="251658240" behindDoc="0" locked="0" layoutInCell="1" allowOverlap="1" wp14:anchorId="48DA7528" wp14:editId="7FCD4FB3">
                <wp:simplePos x="0" y="0"/>
                <wp:positionH relativeFrom="column">
                  <wp:posOffset>2333625</wp:posOffset>
                </wp:positionH>
                <wp:positionV relativeFrom="paragraph">
                  <wp:posOffset>228600</wp:posOffset>
                </wp:positionV>
                <wp:extent cx="2066925" cy="7429500"/>
                <wp:effectExtent l="5715" t="5715" r="13335" b="13335"/>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7429500"/>
                        </a:xfrm>
                        <a:prstGeom prst="flowChartAlternateProcess">
                          <a:avLst/>
                        </a:prstGeom>
                        <a:solidFill>
                          <a:srgbClr val="FFFFFF"/>
                        </a:solidFill>
                        <a:ln w="9525">
                          <a:solidFill>
                            <a:srgbClr val="000000"/>
                          </a:solidFill>
                          <a:miter lim="800000"/>
                          <a:headEnd/>
                          <a:tailEnd/>
                        </a:ln>
                      </wps:spPr>
                      <wps:linkedTxbx id="4" seq="1"/>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C293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 o:spid="_x0000_s1029" type="#_x0000_t176" style="position:absolute;left:0;text-align:left;margin-left:183.75pt;margin-top:18pt;width:162.7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">
                <v:textbox style="mso-next-textbox:#AutoShape 11" inset="5.85pt,.7pt,5.85pt,.7pt">
                  <w:txbxContent/>
                </v:textbox>
              </v:shape>
            </w:pict>
          </mc:Fallback>
        </mc:AlternateContent>
      </w:r>
    </w:p>
    <w:p w14:paraId="72BC5226" w14:textId="78B69350" w:rsidR="00D30A4C" w:rsidRDefault="00F749D1">
      <w:r>
        <w:rPr>
          <w:noProof/>
        </w:rPr>
        <mc:AlternateContent>
          <mc:Choice Requires="wps">
            <w:drawing>
              <wp:anchor distT="0" distB="0" distL="114300" distR="114300" simplePos="0" relativeHeight="251657216" behindDoc="0" locked="0" layoutInCell="1" allowOverlap="1" wp14:anchorId="027793DF" wp14:editId="45EA9EE5">
                <wp:simplePos x="0" y="0"/>
                <wp:positionH relativeFrom="column">
                  <wp:posOffset>-20955</wp:posOffset>
                </wp:positionH>
                <wp:positionV relativeFrom="paragraph">
                  <wp:posOffset>95250</wp:posOffset>
                </wp:positionV>
                <wp:extent cx="2066925" cy="7429500"/>
                <wp:effectExtent l="13335" t="5715" r="5715" b="13335"/>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7429500"/>
                        </a:xfrm>
                        <a:prstGeom prst="flowChartAlternateProcess">
                          <a:avLst/>
                        </a:prstGeom>
                        <a:solidFill>
                          <a:srgbClr val="FFFFFF"/>
                        </a:solidFill>
                        <a:ln w="9525">
                          <a:solidFill>
                            <a:srgbClr val="000000"/>
                          </a:solidFill>
                          <a:miter lim="800000"/>
                          <a:headEnd/>
                          <a:tailEnd/>
                        </a:ln>
                      </wps:spPr>
                      <wps:txbx id="4">
                        <w:txbxContent>
                          <w:p w14:paraId="6B6AAD64" w14:textId="49D1CB73" w:rsidR="00C62C33" w:rsidRPr="007763D1" w:rsidRDefault="006B71DF" w:rsidP="00C62C33">
                            <w:pPr>
                              <w:rPr>
                                <w:b/>
                                <w:color w:val="0070C0"/>
                                <w:sz w:val="24"/>
                              </w:rPr>
                            </w:pPr>
                            <w:r w:rsidRPr="006B71DF">
                              <w:rPr>
                                <w:rFonts w:hint="eastAsia"/>
                                <w:b/>
                                <w:color w:val="0070C0"/>
                                <w:sz w:val="24"/>
                              </w:rPr>
                              <w:t>今年度の被扶養者資格再確認における「年収（</w:t>
                            </w:r>
                            <w:r w:rsidRPr="006B71DF">
                              <w:rPr>
                                <w:rFonts w:hint="eastAsia"/>
                                <w:b/>
                                <w:color w:val="0070C0"/>
                                <w:sz w:val="24"/>
                              </w:rPr>
                              <w:t>130</w:t>
                            </w:r>
                            <w:r w:rsidRPr="006B71DF">
                              <w:rPr>
                                <w:rFonts w:hint="eastAsia"/>
                                <w:b/>
                                <w:color w:val="0070C0"/>
                                <w:sz w:val="24"/>
                              </w:rPr>
                              <w:t>万円）の壁」対応</w:t>
                            </w:r>
                          </w:p>
                          <w:p w14:paraId="768ABB14" w14:textId="77777777" w:rsidR="00C62C33" w:rsidRPr="0065186C" w:rsidRDefault="00C62C33" w:rsidP="00C62C33">
                            <w:pPr>
                              <w:rPr>
                                <w:b/>
                                <w:color w:val="002060"/>
                                <w:sz w:val="24"/>
                              </w:rPr>
                            </w:pPr>
                          </w:p>
                          <w:p w14:paraId="006B02D8" w14:textId="77777777" w:rsidR="006B71DF" w:rsidRPr="006B71DF" w:rsidRDefault="006B71DF" w:rsidP="006B71DF">
                            <w:pPr>
                              <w:widowControl/>
                              <w:jc w:val="left"/>
                              <w:rPr>
                                <w:rFonts w:ascii="ＭＳ 明朝" w:hAnsi="ＭＳ 明朝"/>
                                <w:b/>
                                <w:bCs/>
                              </w:rPr>
                            </w:pPr>
                            <w:r w:rsidRPr="006B71DF">
                              <w:rPr>
                                <w:rFonts w:ascii="ＭＳ 明朝" w:hAnsi="ＭＳ 明朝" w:hint="eastAsia"/>
                                <w:b/>
                                <w:bCs/>
                              </w:rPr>
                              <w:t>◆「被扶養者資格再確認」とは？</w:t>
                            </w:r>
                          </w:p>
                          <w:p w14:paraId="2458D0BE" w14:textId="77777777" w:rsidR="006B71DF" w:rsidRPr="00E85867" w:rsidRDefault="006B71DF" w:rsidP="006B71DF">
                            <w:pPr>
                              <w:widowControl/>
                              <w:jc w:val="left"/>
                              <w:rPr>
                                <w:rFonts w:ascii="ＭＳ 明朝" w:hAnsi="ＭＳ 明朝"/>
                              </w:rPr>
                            </w:pPr>
                            <w:r w:rsidRPr="00E85867">
                              <w:rPr>
                                <w:rFonts w:ascii="ＭＳ 明朝" w:hAnsi="ＭＳ 明朝" w:hint="eastAsia"/>
                              </w:rPr>
                              <w:t xml:space="preserve">　健康保険の被扶養者は、法令で毎年一定の期日を定め確認することとされています。協会けんぽ加入事業者には、令和５年度分の書類が、令和５年10月下旬から11月上旬にかけて順次発送されます。</w:t>
                            </w:r>
                          </w:p>
                          <w:p w14:paraId="7E4CCC4F" w14:textId="77777777" w:rsidR="006B71DF" w:rsidRPr="00E85867" w:rsidRDefault="006B71DF" w:rsidP="006B71DF">
                            <w:pPr>
                              <w:widowControl/>
                              <w:jc w:val="left"/>
                              <w:rPr>
                                <w:rFonts w:ascii="ＭＳ 明朝" w:hAnsi="ＭＳ 明朝"/>
                              </w:rPr>
                            </w:pPr>
                          </w:p>
                          <w:p w14:paraId="6346DC62" w14:textId="77777777" w:rsidR="006B71DF" w:rsidRPr="006B71DF" w:rsidRDefault="006B71DF" w:rsidP="006B71DF">
                            <w:pPr>
                              <w:widowControl/>
                              <w:jc w:val="left"/>
                              <w:rPr>
                                <w:rFonts w:ascii="ＭＳ 明朝" w:hAnsi="ＭＳ 明朝"/>
                                <w:b/>
                                <w:bCs/>
                              </w:rPr>
                            </w:pPr>
                            <w:r w:rsidRPr="006B71DF">
                              <w:rPr>
                                <w:rFonts w:ascii="ＭＳ 明朝" w:hAnsi="ＭＳ 明朝" w:hint="eastAsia"/>
                                <w:b/>
                                <w:bCs/>
                              </w:rPr>
                              <w:t>◆提出期限までに事業者がすべきことは？</w:t>
                            </w:r>
                          </w:p>
                          <w:p w14:paraId="30819091" w14:textId="77777777" w:rsidR="006B71DF" w:rsidRPr="00E85867" w:rsidRDefault="006B71DF" w:rsidP="006B71DF">
                            <w:pPr>
                              <w:widowControl/>
                              <w:jc w:val="left"/>
                              <w:rPr>
                                <w:rFonts w:ascii="ＭＳ 明朝" w:hAnsi="ＭＳ 明朝"/>
                              </w:rPr>
                            </w:pPr>
                            <w:r w:rsidRPr="00E85867">
                              <w:rPr>
                                <w:rFonts w:ascii="ＭＳ 明朝" w:hAnsi="ＭＳ 明朝" w:hint="eastAsia"/>
                              </w:rPr>
                              <w:t xml:space="preserve">　提出期限は、令和５年12月８日（金）です。期限までに、自社の被保険者に対して、令和５年</w:t>
                            </w:r>
                            <w:r>
                              <w:rPr>
                                <w:rFonts w:ascii="ＭＳ 明朝" w:hAnsi="ＭＳ 明朝" w:hint="eastAsia"/>
                              </w:rPr>
                              <w:t>９</w:t>
                            </w:r>
                            <w:r w:rsidRPr="00E85867">
                              <w:rPr>
                                <w:rFonts w:ascii="ＭＳ 明朝" w:hAnsi="ＭＳ 明朝" w:hint="eastAsia"/>
                              </w:rPr>
                              <w:t>月16日現在の被扶養者（４月１日時点で18歳未満の方、４月１日以降に被扶養者になった方、任意継続被保険者の被扶養者は対象外）について、文書等により被扶養者の要件を満たしているかを確認し、被扶養者状況リストに結果を記入します。</w:t>
                            </w:r>
                          </w:p>
                          <w:p w14:paraId="7593D2E7" w14:textId="77777777" w:rsidR="006B71DF" w:rsidRPr="00E85867" w:rsidRDefault="006B71DF" w:rsidP="006B71DF">
                            <w:pPr>
                              <w:widowControl/>
                              <w:ind w:firstLineChars="100" w:firstLine="210"/>
                              <w:jc w:val="left"/>
                              <w:rPr>
                                <w:rFonts w:ascii="ＭＳ 明朝" w:hAnsi="ＭＳ 明朝"/>
                              </w:rPr>
                            </w:pPr>
                            <w:r w:rsidRPr="00E85867">
                              <w:rPr>
                                <w:rFonts w:ascii="ＭＳ 明朝" w:hAnsi="ＭＳ 明朝" w:hint="eastAsia"/>
                              </w:rPr>
                              <w:t>別居している被扶養者、海外に在住している被扶養者については厳格な方法による再確認が必要となるため、協会けんぽから送られてくる被扶養者状況リストに同封の被扶養者現況申立書を記入し、確認書類とともに提出します。</w:t>
                            </w:r>
                          </w:p>
                          <w:p w14:paraId="430EEC04" w14:textId="77777777" w:rsidR="006B71DF" w:rsidRPr="00E85867" w:rsidRDefault="006B71DF" w:rsidP="006B71DF">
                            <w:pPr>
                              <w:widowControl/>
                              <w:jc w:val="left"/>
                              <w:rPr>
                                <w:rFonts w:ascii="ＭＳ 明朝" w:hAnsi="ＭＳ 明朝"/>
                              </w:rPr>
                            </w:pPr>
                          </w:p>
                          <w:p w14:paraId="2E813849" w14:textId="77777777" w:rsidR="006B71DF" w:rsidRPr="006B71DF" w:rsidRDefault="006B71DF" w:rsidP="006B71DF">
                            <w:pPr>
                              <w:widowControl/>
                              <w:jc w:val="left"/>
                              <w:rPr>
                                <w:rFonts w:ascii="ＭＳ 明朝" w:hAnsi="ＭＳ 明朝"/>
                                <w:b/>
                                <w:bCs/>
                              </w:rPr>
                            </w:pPr>
                            <w:r w:rsidRPr="006B71DF">
                              <w:rPr>
                                <w:rFonts w:ascii="ＭＳ 明朝" w:hAnsi="ＭＳ 明朝" w:hint="eastAsia"/>
                                <w:b/>
                                <w:bCs/>
                              </w:rPr>
                              <w:t>◆「年収（130万円）の壁」対応の内容は？</w:t>
                            </w:r>
                          </w:p>
                          <w:p w14:paraId="2E591266" w14:textId="77777777" w:rsidR="006B71DF" w:rsidRPr="00E85867" w:rsidRDefault="006B71DF" w:rsidP="006B71DF">
                            <w:pPr>
                              <w:widowControl/>
                              <w:jc w:val="left"/>
                              <w:rPr>
                                <w:rFonts w:ascii="ＭＳ 明朝" w:hAnsi="ＭＳ 明朝"/>
                              </w:rPr>
                            </w:pPr>
                            <w:r w:rsidRPr="00E85867">
                              <w:rPr>
                                <w:rFonts w:ascii="ＭＳ 明朝" w:hAnsi="ＭＳ 明朝" w:hint="eastAsia"/>
                              </w:rPr>
                              <w:t xml:space="preserve">　政府の「年収の壁・支援強化パッケージ」により、年収が130万円以上であっても人手不足による労働時間延長等に伴う一時的な収入増加である場合、その旨の事業主証明を添付することで、迅速な被扶養者認定を可能とする方針が示されました。</w:t>
                            </w:r>
                          </w:p>
                          <w:p w14:paraId="2A23B0A4" w14:textId="77777777" w:rsidR="006B71DF" w:rsidRPr="00E85867" w:rsidRDefault="006B71DF" w:rsidP="006B71DF">
                            <w:pPr>
                              <w:widowControl/>
                              <w:jc w:val="left"/>
                              <w:rPr>
                                <w:rFonts w:ascii="ＭＳ 明朝" w:hAnsi="ＭＳ 明朝"/>
                              </w:rPr>
                            </w:pPr>
                            <w:r w:rsidRPr="00E85867">
                              <w:rPr>
                                <w:rFonts w:ascii="ＭＳ 明朝" w:hAnsi="ＭＳ 明朝" w:hint="eastAsia"/>
                              </w:rPr>
                              <w:t xml:space="preserve">　そのため、上記に該当することが確認できた場合は、被扶養者状況リストの「変更なし」にチェックをしたうえで、「一時的な収入変動」に係る事業主証明と併せて提出します。所得証明書等を提出する必要はありません。</w:t>
                            </w:r>
                          </w:p>
                          <w:p w14:paraId="363C5866" w14:textId="77777777" w:rsidR="006B71DF" w:rsidRDefault="006B71DF" w:rsidP="006B71DF">
                            <w:pPr>
                              <w:widowControl/>
                              <w:jc w:val="left"/>
                              <w:rPr>
                                <w:rFonts w:ascii="ＭＳ 明朝" w:hAnsi="ＭＳ 明朝"/>
                              </w:rPr>
                            </w:pPr>
                            <w:r w:rsidRPr="00E85867">
                              <w:rPr>
                                <w:rFonts w:ascii="ＭＳ 明朝" w:hAnsi="ＭＳ 明朝" w:hint="eastAsia"/>
                              </w:rPr>
                              <w:t xml:space="preserve">　なお、収入増加の理由が人手不足による労働時間延長等に伴う一時的な収入増加でない場合は、事業主証明の提出は不要です。</w:t>
                            </w:r>
                          </w:p>
                          <w:p w14:paraId="030CE748" w14:textId="77777777" w:rsidR="006B71DF" w:rsidRPr="00E85867" w:rsidRDefault="006B71DF" w:rsidP="006B71DF">
                            <w:pPr>
                              <w:widowControl/>
                              <w:jc w:val="left"/>
                              <w:rPr>
                                <w:rFonts w:ascii="ＭＳ 明朝" w:hAnsi="ＭＳ 明朝"/>
                              </w:rPr>
                            </w:pPr>
                          </w:p>
                          <w:p w14:paraId="44180C35" w14:textId="77777777" w:rsidR="006B71DF" w:rsidRPr="006B71DF" w:rsidRDefault="006B71DF" w:rsidP="006B71DF">
                            <w:pPr>
                              <w:widowControl/>
                              <w:jc w:val="left"/>
                              <w:rPr>
                                <w:rFonts w:ascii="ＭＳ 明朝" w:hAnsi="ＭＳ 明朝"/>
                                <w:sz w:val="20"/>
                                <w:szCs w:val="22"/>
                              </w:rPr>
                            </w:pPr>
                            <w:r w:rsidRPr="006B71DF">
                              <w:rPr>
                                <w:rFonts w:ascii="ＭＳ 明朝" w:hAnsi="ＭＳ 明朝" w:hint="eastAsia"/>
                                <w:sz w:val="20"/>
                                <w:szCs w:val="22"/>
                              </w:rPr>
                              <w:t>【全国健康保険協会「事業主・加入者のみなさまへ「令和５年度被扶養者資格再確認の実施方法等について」（令和５年11月９日更新）</w:t>
                            </w:r>
                            <w:r w:rsidRPr="006B71DF">
                              <w:rPr>
                                <w:rFonts w:ascii="ＭＳ 明朝" w:hAnsi="ＭＳ 明朝"/>
                                <w:sz w:val="20"/>
                                <w:szCs w:val="22"/>
                              </w:rPr>
                              <w:t>」】</w:t>
                            </w:r>
                          </w:p>
                          <w:p w14:paraId="69992E35" w14:textId="77777777" w:rsidR="006B71DF" w:rsidRPr="006B71DF" w:rsidRDefault="006B71DF" w:rsidP="006B71DF">
                            <w:pPr>
                              <w:widowControl/>
                              <w:jc w:val="left"/>
                              <w:rPr>
                                <w:rFonts w:ascii="ＭＳ 明朝" w:hAnsi="ＭＳ 明朝"/>
                                <w:sz w:val="20"/>
                                <w:szCs w:val="22"/>
                              </w:rPr>
                            </w:pPr>
                            <w:r w:rsidRPr="006B71DF">
                              <w:rPr>
                                <w:rFonts w:ascii="ＭＳ 明朝" w:hAnsi="ＭＳ 明朝"/>
                                <w:sz w:val="20"/>
                                <w:szCs w:val="22"/>
                              </w:rPr>
                              <w:t>https://www.kyoukaikenpo.or.jp/event/cat590/info231023/</w:t>
                            </w:r>
                          </w:p>
                          <w:p w14:paraId="76AF40E0" w14:textId="0E9CAFB9" w:rsidR="00C62C33" w:rsidRPr="006B71DF" w:rsidRDefault="00C62C33" w:rsidP="00C62C33"/>
                          <w:p w14:paraId="18DA0E80" w14:textId="77777777" w:rsidR="006B71DF" w:rsidRPr="006B71DF" w:rsidRDefault="006B71DF" w:rsidP="00C62C33">
                            <w:pPr>
                              <w:rPr>
                                <w:rFonts w:ascii="ＭＳ 明朝" w:hAnsi="ＭＳ 明朝" w:cs="ＭＳ Ｐゴシック"/>
                                <w:bCs/>
                                <w:color w:val="0000FF"/>
                                <w:kern w:val="0"/>
                                <w:sz w:val="20"/>
                                <w:szCs w:val="20"/>
                                <w:u w:val="single"/>
                              </w:rPr>
                            </w:pPr>
                          </w:p>
                          <w:p w14:paraId="20598B7A" w14:textId="77777777" w:rsidR="00DA6FAB" w:rsidRPr="00DA6FAB" w:rsidRDefault="00DA6FAB" w:rsidP="00DA6FAB">
                            <w:pPr>
                              <w:widowControl/>
                              <w:jc w:val="left"/>
                              <w:rPr>
                                <w:rFonts w:ascii="ＭＳ Ｐゴシック" w:hAnsi="ＭＳ Ｐゴシック"/>
                                <w:b/>
                                <w:color w:val="0070C0"/>
                                <w:sz w:val="24"/>
                              </w:rPr>
                            </w:pPr>
                            <w:r w:rsidRPr="00DA6FAB">
                              <w:rPr>
                                <w:rFonts w:ascii="ＭＳ Ｐゴシック" w:hAnsi="ＭＳ Ｐゴシック" w:hint="eastAsia"/>
                                <w:b/>
                                <w:color w:val="0070C0"/>
                                <w:sz w:val="24"/>
                              </w:rPr>
                              <w:t>「年収の壁」対策のキャリアアアップ</w:t>
                            </w:r>
                          </w:p>
                          <w:p w14:paraId="26487AA6" w14:textId="77777777" w:rsidR="00DA6FAB" w:rsidRPr="00DA6FAB" w:rsidRDefault="00DA6FAB" w:rsidP="00DA6FAB">
                            <w:pPr>
                              <w:widowControl/>
                              <w:jc w:val="left"/>
                              <w:rPr>
                                <w:rFonts w:ascii="ＭＳ Ｐゴシック" w:hAnsi="ＭＳ Ｐゴシック" w:hint="eastAsia"/>
                                <w:b/>
                                <w:color w:val="0070C0"/>
                                <w:sz w:val="24"/>
                              </w:rPr>
                            </w:pPr>
                            <w:r w:rsidRPr="00DA6FAB">
                              <w:rPr>
                                <w:rFonts w:ascii="ＭＳ Ｐゴシック" w:hAnsi="ＭＳ Ｐゴシック" w:hint="eastAsia"/>
                                <w:b/>
                                <w:color w:val="0070C0"/>
                                <w:sz w:val="24"/>
                              </w:rPr>
                              <w:t>助成金（社会保険適用時処遇改善</w:t>
                            </w:r>
                          </w:p>
                          <w:p w14:paraId="4595F60A" w14:textId="77777777" w:rsidR="00DA6FAB" w:rsidRPr="00DA6FAB" w:rsidRDefault="00DA6FAB" w:rsidP="00DA6FAB">
                            <w:pPr>
                              <w:widowControl/>
                              <w:jc w:val="left"/>
                              <w:rPr>
                                <w:rFonts w:ascii="ＭＳ Ｐゴシック" w:hAnsi="ＭＳ Ｐゴシック" w:hint="eastAsia"/>
                                <w:b/>
                                <w:color w:val="0070C0"/>
                                <w:sz w:val="24"/>
                              </w:rPr>
                            </w:pPr>
                            <w:r w:rsidRPr="00DA6FAB">
                              <w:rPr>
                                <w:rFonts w:ascii="ＭＳ Ｐゴシック" w:hAnsi="ＭＳ Ｐゴシック" w:hint="eastAsia"/>
                                <w:b/>
                                <w:color w:val="0070C0"/>
                                <w:sz w:val="24"/>
                              </w:rPr>
                              <w:t>コース）が新設されました</w:t>
                            </w:r>
                          </w:p>
                          <w:p w14:paraId="250CBF44" w14:textId="77777777" w:rsidR="00DA6FAB" w:rsidRDefault="00DA6FAB" w:rsidP="00DA6FAB">
                            <w:pPr>
                              <w:widowControl/>
                              <w:jc w:val="left"/>
                              <w:rPr>
                                <w:rFonts w:ascii="ＭＳ 明朝" w:hAnsi="ＭＳ 明朝" w:cs="ＭＳ Ｐゴシック" w:hint="eastAsia"/>
                                <w:b/>
                                <w:bCs/>
                                <w:color w:val="0A0A03"/>
                                <w:kern w:val="0"/>
                                <w:szCs w:val="21"/>
                              </w:rPr>
                            </w:pPr>
                          </w:p>
                          <w:p w14:paraId="7512612D" w14:textId="77777777" w:rsidR="00DA6FAB" w:rsidRDefault="00DA6FAB" w:rsidP="00DA6FAB">
                            <w:pPr>
                              <w:ind w:firstLineChars="100" w:firstLine="210"/>
                              <w:rPr>
                                <w:rFonts w:ascii="ＭＳ 明朝" w:hAnsi="ＭＳ 明朝" w:hint="eastAsia"/>
                              </w:rPr>
                            </w:pPr>
                            <w:r>
                              <w:rPr>
                                <w:rFonts w:ascii="ＭＳ 明朝" w:hAnsi="ＭＳ 明朝" w:hint="eastAsia"/>
                              </w:rPr>
                              <w:t>厚生労働省は、年収の壁・支援強化パッケージとして、キャリアアップ助成金（社会保険適用時処遇改善コース）を新設し、</w:t>
                            </w:r>
                            <w:r>
                              <w:rPr>
                                <w:rFonts w:ascii="ＭＳ Ｐゴシック" w:hAnsi="ＭＳ Ｐゴシック" w:hint="eastAsia"/>
                              </w:rPr>
                              <w:t>2023</w:t>
                            </w:r>
                            <w:r>
                              <w:rPr>
                                <w:rFonts w:ascii="ＭＳ 明朝" w:hAnsi="ＭＳ 明朝" w:hint="eastAsia"/>
                              </w:rPr>
                              <w:t>年</w:t>
                            </w:r>
                            <w:r>
                              <w:rPr>
                                <w:rFonts w:ascii="ＭＳ Ｐゴシック" w:hAnsi="ＭＳ Ｐゴシック" w:hint="eastAsia"/>
                              </w:rPr>
                              <w:t>10</w:t>
                            </w:r>
                            <w:r>
                              <w:rPr>
                                <w:rFonts w:ascii="ＭＳ 明朝" w:hAnsi="ＭＳ 明朝" w:hint="eastAsia"/>
                              </w:rPr>
                              <w:t>月</w:t>
                            </w:r>
                            <w:r>
                              <w:rPr>
                                <w:rFonts w:ascii="ＭＳ Ｐゴシック" w:hAnsi="ＭＳ Ｐゴシック" w:hint="eastAsia"/>
                              </w:rPr>
                              <w:t>20</w:t>
                            </w:r>
                            <w:r>
                              <w:rPr>
                                <w:rFonts w:ascii="ＭＳ 明朝" w:hAnsi="ＭＳ 明朝" w:hint="eastAsia"/>
                              </w:rPr>
                              <w:t>日から手続きを開始しました。</w:t>
                            </w:r>
                          </w:p>
                          <w:p w14:paraId="5D26F481" w14:textId="77777777" w:rsidR="00DA6FAB" w:rsidRDefault="00DA6FAB" w:rsidP="00DA6FAB">
                            <w:pPr>
                              <w:ind w:firstLineChars="100" w:firstLine="210"/>
                              <w:rPr>
                                <w:rFonts w:ascii="ＭＳ 明朝" w:hAnsi="ＭＳ 明朝" w:hint="eastAsia"/>
                              </w:rPr>
                            </w:pPr>
                            <w:r>
                              <w:rPr>
                                <w:rFonts w:ascii="ＭＳ 明朝" w:hAnsi="ＭＳ 明朝" w:hint="eastAsia"/>
                              </w:rPr>
                              <w:t>キャリアアップ計画書を作成した上で、要件とされる取組みを６か月間継続した後、２か月以内に申請をします。</w:t>
                            </w:r>
                          </w:p>
                          <w:p w14:paraId="3A7EEE20" w14:textId="77777777" w:rsidR="00DA6FAB" w:rsidRDefault="00DA6FAB" w:rsidP="00DA6FAB">
                            <w:pPr>
                              <w:rPr>
                                <w:rFonts w:ascii="ＭＳ 明朝" w:hAnsi="ＭＳ 明朝" w:hint="eastAsia"/>
                              </w:rPr>
                            </w:pPr>
                          </w:p>
                          <w:p w14:paraId="328225BB" w14:textId="77777777" w:rsidR="00DA6FAB" w:rsidRDefault="00DA6FAB" w:rsidP="00DA6FAB">
                            <w:pPr>
                              <w:rPr>
                                <w:rFonts w:ascii="ＭＳ 明朝" w:hAnsi="ＭＳ 明朝" w:hint="eastAsia"/>
                                <w:b/>
                                <w:bCs/>
                              </w:rPr>
                            </w:pPr>
                            <w:r>
                              <w:rPr>
                                <w:rFonts w:ascii="ＭＳ 明朝" w:hAnsi="ＭＳ 明朝" w:hint="eastAsia"/>
                                <w:b/>
                                <w:bCs/>
                              </w:rPr>
                              <w:t>◆対象となる労働者</w:t>
                            </w:r>
                          </w:p>
                          <w:p w14:paraId="45EE442F" w14:textId="77777777" w:rsidR="00DA6FAB" w:rsidRDefault="00DA6FAB" w:rsidP="00DA6FAB">
                            <w:pPr>
                              <w:rPr>
                                <w:rFonts w:ascii="ＭＳ 明朝" w:hAnsi="ＭＳ 明朝" w:hint="eastAsia"/>
                              </w:rPr>
                            </w:pPr>
                            <w:r>
                              <w:rPr>
                                <w:rFonts w:ascii="ＭＳ 明朝" w:hAnsi="ＭＳ 明朝" w:hint="eastAsia"/>
                              </w:rPr>
                              <w:t>・</w:t>
                            </w:r>
                            <w:r>
                              <w:rPr>
                                <w:rFonts w:ascii="ＭＳ Ｐゴシック" w:hAnsi="ＭＳ Ｐゴシック" w:hint="eastAsia"/>
                              </w:rPr>
                              <w:t>2023</w:t>
                            </w:r>
                            <w:r>
                              <w:rPr>
                                <w:rFonts w:ascii="ＭＳ 明朝" w:hAnsi="ＭＳ 明朝" w:hint="eastAsia"/>
                              </w:rPr>
                              <w:t>年</w:t>
                            </w:r>
                            <w:r>
                              <w:rPr>
                                <w:rFonts w:ascii="ＭＳ Ｐゴシック" w:hAnsi="ＭＳ Ｐゴシック" w:hint="eastAsia"/>
                              </w:rPr>
                              <w:t>10</w:t>
                            </w:r>
                            <w:r>
                              <w:rPr>
                                <w:rFonts w:ascii="ＭＳ 明朝" w:hAnsi="ＭＳ 明朝" w:hint="eastAsia"/>
                              </w:rPr>
                              <w:t>月以降、新たに社会保険の被保険者の要件を満たす者であること</w:t>
                            </w:r>
                          </w:p>
                          <w:p w14:paraId="60BAA354" w14:textId="77777777" w:rsidR="00DA6FAB" w:rsidRDefault="00DA6FAB" w:rsidP="00DA6FAB">
                            <w:pPr>
                              <w:rPr>
                                <w:rFonts w:ascii="ＭＳ 明朝" w:hAnsi="ＭＳ 明朝" w:hint="eastAsia"/>
                              </w:rPr>
                            </w:pPr>
                            <w:r>
                              <w:rPr>
                                <w:rFonts w:ascii="ＭＳ 明朝" w:hAnsi="ＭＳ 明朝" w:hint="eastAsia"/>
                              </w:rPr>
                              <w:t>・社会保険加入日の６か月前の日以前から継続して雇用されていること</w:t>
                            </w:r>
                          </w:p>
                          <w:p w14:paraId="7318A8B3" w14:textId="77777777" w:rsidR="00DA6FAB" w:rsidRDefault="00DA6FAB" w:rsidP="00DA6FAB">
                            <w:pPr>
                              <w:rPr>
                                <w:rFonts w:ascii="ＭＳ 明朝" w:hAnsi="ＭＳ 明朝" w:hint="eastAsia"/>
                              </w:rPr>
                            </w:pPr>
                            <w:r>
                              <w:rPr>
                                <w:rFonts w:ascii="ＭＳ 明朝" w:hAnsi="ＭＳ 明朝" w:hint="eastAsia"/>
                              </w:rPr>
                              <w:t>・社会保険加入日から過去２年以内に同事業所で社会保険に加入していないこと</w:t>
                            </w:r>
                          </w:p>
                          <w:p w14:paraId="140CDD68" w14:textId="77777777" w:rsidR="00DA6FAB" w:rsidRDefault="00DA6FAB" w:rsidP="00DA6FAB">
                            <w:pPr>
                              <w:rPr>
                                <w:rFonts w:ascii="ＭＳ 明朝" w:hAnsi="ＭＳ 明朝" w:hint="eastAsia"/>
                              </w:rPr>
                            </w:pPr>
                          </w:p>
                          <w:p w14:paraId="4C96945B" w14:textId="77777777" w:rsidR="00DA6FAB" w:rsidRDefault="00DA6FAB" w:rsidP="00DA6FAB">
                            <w:pPr>
                              <w:rPr>
                                <w:rFonts w:ascii="ＭＳ 明朝" w:hAnsi="ＭＳ 明朝" w:hint="eastAsia"/>
                                <w:b/>
                                <w:bCs/>
                              </w:rPr>
                            </w:pPr>
                            <w:r>
                              <w:rPr>
                                <w:rFonts w:ascii="ＭＳ 明朝" w:hAnsi="ＭＳ 明朝" w:hint="eastAsia"/>
                                <w:b/>
                                <w:bCs/>
                              </w:rPr>
                              <w:t>◆手当等支給メニュー</w:t>
                            </w:r>
                          </w:p>
                          <w:p w14:paraId="47C63C07" w14:textId="77777777" w:rsidR="00DA6FAB" w:rsidRDefault="00DA6FAB" w:rsidP="00DA6FAB">
                            <w:pPr>
                              <w:ind w:firstLineChars="100" w:firstLine="210"/>
                              <w:rPr>
                                <w:rFonts w:ascii="ＭＳ 明朝" w:hAnsi="ＭＳ 明朝" w:hint="eastAsia"/>
                              </w:rPr>
                            </w:pPr>
                            <w:r>
                              <w:rPr>
                                <w:rFonts w:ascii="ＭＳ 明朝" w:hAnsi="ＭＳ 明朝" w:hint="eastAsia"/>
                              </w:rPr>
                              <w:t>事業主が労働者に社会保険を適用させる際に、「社会保険適用促進手当」の支給等により労働者の収入を増加させる場合に助成されます。助成額は、労働者１人あたり中小企業で</w:t>
                            </w:r>
                            <w:r>
                              <w:rPr>
                                <w:rFonts w:ascii="ＭＳ Ｐゴシック" w:hAnsi="ＭＳ Ｐゴシック" w:hint="eastAsia"/>
                              </w:rPr>
                              <w:t>10</w:t>
                            </w:r>
                            <w:r>
                              <w:rPr>
                                <w:rFonts w:ascii="ＭＳ 明朝" w:hAnsi="ＭＳ 明朝" w:hint="eastAsia"/>
                              </w:rPr>
                              <w:t>万円（大企業は</w:t>
                            </w:r>
                            <w:r>
                              <w:rPr>
                                <w:rFonts w:ascii="ＭＳ Ｐゴシック" w:hAnsi="ＭＳ Ｐゴシック" w:hint="eastAsia"/>
                              </w:rPr>
                              <w:t>7.5</w:t>
                            </w:r>
                            <w:r>
                              <w:rPr>
                                <w:rFonts w:ascii="ＭＳ 明朝" w:hAnsi="ＭＳ 明朝" w:hint="eastAsia"/>
                              </w:rPr>
                              <w:t>万円）が６か月ごとに、３年目までの合計で最大</w:t>
                            </w:r>
                            <w:r>
                              <w:rPr>
                                <w:rFonts w:ascii="ＭＳ Ｐゴシック" w:hAnsi="ＭＳ Ｐゴシック" w:hint="eastAsia"/>
                              </w:rPr>
                              <w:t>50</w:t>
                            </w:r>
                            <w:r>
                              <w:rPr>
                                <w:rFonts w:ascii="ＭＳ 明朝" w:hAnsi="ＭＳ 明朝" w:hint="eastAsia"/>
                              </w:rPr>
                              <w:t>万円(大企業は</w:t>
                            </w:r>
                            <w:r>
                              <w:rPr>
                                <w:rFonts w:ascii="ＭＳ Ｐゴシック" w:hAnsi="ＭＳ Ｐゴシック" w:hint="eastAsia"/>
                              </w:rPr>
                              <w:t>37.5</w:t>
                            </w:r>
                            <w:r>
                              <w:rPr>
                                <w:rFonts w:ascii="ＭＳ 明朝" w:hAnsi="ＭＳ 明朝" w:hint="eastAsia"/>
                              </w:rPr>
                              <w:t>万円)支給されます。</w:t>
                            </w:r>
                          </w:p>
                          <w:p w14:paraId="1AF9B1A3" w14:textId="77777777" w:rsidR="00DA6FAB" w:rsidRDefault="00DA6FAB" w:rsidP="00DA6FAB">
                            <w:pPr>
                              <w:rPr>
                                <w:rFonts w:ascii="ＭＳ 明朝" w:hAnsi="ＭＳ 明朝" w:hint="eastAsia"/>
                              </w:rPr>
                            </w:pPr>
                            <w:r>
                              <w:rPr>
                                <w:rFonts w:ascii="ＭＳ 明朝" w:hAnsi="ＭＳ 明朝" w:hint="eastAsia"/>
                              </w:rPr>
                              <w:t>【要件となる取組み】</w:t>
                            </w:r>
                          </w:p>
                          <w:p w14:paraId="78206C90" w14:textId="77777777" w:rsidR="00DA6FAB" w:rsidRDefault="00DA6FAB" w:rsidP="00DA6FAB">
                            <w:pPr>
                              <w:numPr>
                                <w:ilvl w:val="0"/>
                                <w:numId w:val="12"/>
                              </w:numPr>
                              <w:rPr>
                                <w:rFonts w:ascii="ＭＳ 明朝" w:hAnsi="ＭＳ 明朝" w:hint="eastAsia"/>
                              </w:rPr>
                            </w:pPr>
                            <w:r>
                              <w:rPr>
                                <w:rFonts w:ascii="ＭＳ 明朝" w:hAnsi="ＭＳ 明朝" w:hint="eastAsia"/>
                              </w:rPr>
                              <w:t>１年目：賃金の</w:t>
                            </w:r>
                            <w:r>
                              <w:rPr>
                                <w:rFonts w:ascii="ＭＳ Ｐゴシック" w:hAnsi="ＭＳ Ｐゴシック" w:hint="eastAsia"/>
                              </w:rPr>
                              <w:t>15</w:t>
                            </w:r>
                            <w:r>
                              <w:rPr>
                                <w:rFonts w:ascii="ＭＳ 明朝" w:hAnsi="ＭＳ 明朝" w:hint="eastAsia"/>
                              </w:rPr>
                              <w:t>％以上を追加支給</w:t>
                            </w:r>
                          </w:p>
                          <w:p w14:paraId="0EF1D2EA" w14:textId="77777777" w:rsidR="00DA6FAB" w:rsidRDefault="00DA6FAB" w:rsidP="00DA6FAB">
                            <w:pPr>
                              <w:numPr>
                                <w:ilvl w:val="0"/>
                                <w:numId w:val="12"/>
                              </w:numPr>
                              <w:rPr>
                                <w:rFonts w:ascii="ＭＳ 明朝" w:hAnsi="ＭＳ 明朝" w:hint="eastAsia"/>
                              </w:rPr>
                            </w:pPr>
                            <w:r>
                              <w:rPr>
                                <w:rFonts w:ascii="ＭＳ 明朝" w:hAnsi="ＭＳ 明朝" w:hint="eastAsia"/>
                              </w:rPr>
                              <w:t>２年目：賃金の</w:t>
                            </w:r>
                            <w:r>
                              <w:rPr>
                                <w:rFonts w:ascii="ＭＳ Ｐゴシック" w:hAnsi="ＭＳ Ｐゴシック" w:hint="eastAsia"/>
                              </w:rPr>
                              <w:t>15</w:t>
                            </w:r>
                            <w:r>
                              <w:rPr>
                                <w:rFonts w:ascii="ＭＳ 明朝" w:hAnsi="ＭＳ 明朝" w:hint="eastAsia"/>
                              </w:rPr>
                              <w:t>％以上を追加支給＋３年目以降の取組み</w:t>
                            </w:r>
                          </w:p>
                          <w:p w14:paraId="6E35258F" w14:textId="77777777" w:rsidR="00DA6FAB" w:rsidRDefault="00DA6FAB" w:rsidP="00DA6FAB">
                            <w:pPr>
                              <w:numPr>
                                <w:ilvl w:val="0"/>
                                <w:numId w:val="12"/>
                              </w:numPr>
                              <w:rPr>
                                <w:rFonts w:ascii="ＭＳ 明朝" w:hAnsi="ＭＳ 明朝" w:hint="eastAsia"/>
                              </w:rPr>
                            </w:pPr>
                            <w:r>
                              <w:rPr>
                                <w:rFonts w:ascii="ＭＳ 明朝" w:hAnsi="ＭＳ 明朝" w:hint="eastAsia"/>
                              </w:rPr>
                              <w:t>３年目：賃金の</w:t>
                            </w:r>
                            <w:r>
                              <w:rPr>
                                <w:rFonts w:ascii="ＭＳ Ｐゴシック" w:hAnsi="ＭＳ Ｐゴシック" w:hint="eastAsia"/>
                              </w:rPr>
                              <w:t>18</w:t>
                            </w:r>
                            <w:r>
                              <w:rPr>
                                <w:rFonts w:ascii="ＭＳ 明朝" w:hAnsi="ＭＳ 明朝" w:hint="eastAsia"/>
                              </w:rPr>
                              <w:t>％以上を増額</w:t>
                            </w:r>
                          </w:p>
                          <w:p w14:paraId="07EED4E4" w14:textId="77777777" w:rsidR="00DA6FAB" w:rsidRDefault="00DA6FAB" w:rsidP="00DA6FAB">
                            <w:pPr>
                              <w:rPr>
                                <w:rFonts w:ascii="ＭＳ 明朝" w:hAnsi="ＭＳ 明朝" w:hint="eastAsia"/>
                              </w:rPr>
                            </w:pPr>
                          </w:p>
                          <w:p w14:paraId="7069DEB4" w14:textId="77777777" w:rsidR="00DA6FAB" w:rsidRDefault="00DA6FAB" w:rsidP="00DA6FAB">
                            <w:pPr>
                              <w:rPr>
                                <w:rFonts w:ascii="ＭＳ 明朝" w:hAnsi="ＭＳ 明朝" w:hint="eastAsia"/>
                                <w:b/>
                                <w:bCs/>
                              </w:rPr>
                            </w:pPr>
                            <w:r>
                              <w:rPr>
                                <w:rFonts w:ascii="ＭＳ 明朝" w:hAnsi="ＭＳ 明朝" w:hint="eastAsia"/>
                                <w:b/>
                                <w:bCs/>
                              </w:rPr>
                              <w:t>◆労働時間延長メニュー</w:t>
                            </w:r>
                          </w:p>
                          <w:p w14:paraId="2891A238" w14:textId="77777777" w:rsidR="00DA6FAB" w:rsidRDefault="00DA6FAB" w:rsidP="00DA6FAB">
                            <w:pPr>
                              <w:rPr>
                                <w:rFonts w:ascii="ＭＳ 明朝" w:hAnsi="ＭＳ 明朝" w:hint="eastAsia"/>
                              </w:rPr>
                            </w:pPr>
                            <w:r>
                              <w:rPr>
                                <w:rFonts w:ascii="ＭＳ 明朝" w:hAnsi="ＭＳ 明朝" w:hint="eastAsia"/>
                              </w:rPr>
                              <w:t xml:space="preserve">　所定労働時間の延長により社会保険を適用させる場合に、事業主に対して助成を行うものです。以下の表の①～④のいずれかの取組みを行った場合に、労働者１人あたり中小企業で</w:t>
                            </w:r>
                            <w:r>
                              <w:rPr>
                                <w:rFonts w:ascii="ＭＳ Ｐゴシック" w:hAnsi="ＭＳ Ｐゴシック" w:hint="eastAsia"/>
                              </w:rPr>
                              <w:t>30</w:t>
                            </w:r>
                            <w:r>
                              <w:rPr>
                                <w:rFonts w:ascii="ＭＳ 明朝" w:hAnsi="ＭＳ 明朝" w:hint="eastAsia"/>
                              </w:rPr>
                              <w:t>万円（大企業は</w:t>
                            </w:r>
                            <w:r>
                              <w:rPr>
                                <w:rFonts w:ascii="ＭＳ Ｐゴシック" w:hAnsi="ＭＳ Ｐゴシック" w:hint="eastAsia"/>
                              </w:rPr>
                              <w:t>22.5</w:t>
                            </w:r>
                            <w:r>
                              <w:rPr>
                                <w:rFonts w:ascii="ＭＳ 明朝" w:hAnsi="ＭＳ 明朝" w:hint="eastAsia"/>
                              </w:rPr>
                              <w:t>万円）が支給されます。</w:t>
                            </w:r>
                          </w:p>
                          <w:p w14:paraId="7608F783" w14:textId="77777777" w:rsidR="00DA6FAB" w:rsidRDefault="00DA6FAB" w:rsidP="00DA6FAB">
                            <w:pPr>
                              <w:rPr>
                                <w:rFonts w:ascii="ＭＳ 明朝" w:hAnsi="ＭＳ 明朝" w:hint="eastAsia"/>
                              </w:rPr>
                            </w:pPr>
                            <w:r>
                              <w:rPr>
                                <w:rFonts w:ascii="ＭＳ 明朝" w:hAnsi="ＭＳ 明朝" w:hint="eastAsia"/>
                              </w:rPr>
                              <w:t>【要件となる取組み】</w:t>
                            </w:r>
                          </w:p>
                          <w:p w14:paraId="510C4D22" w14:textId="77777777" w:rsidR="00DA6FAB" w:rsidRDefault="00DA6FAB" w:rsidP="00DA6FAB">
                            <w:pPr>
                              <w:numPr>
                                <w:ilvl w:val="0"/>
                                <w:numId w:val="13"/>
                              </w:numPr>
                              <w:rPr>
                                <w:rFonts w:ascii="ＭＳ 明朝" w:hAnsi="ＭＳ 明朝" w:hint="eastAsia"/>
                              </w:rPr>
                            </w:pPr>
                            <w:r>
                              <w:rPr>
                                <w:rFonts w:ascii="ＭＳ 明朝" w:hAnsi="ＭＳ 明朝" w:hint="eastAsia"/>
                              </w:rPr>
                              <w:t>週所定労働時間を４時間以上延長</w:t>
                            </w:r>
                          </w:p>
                          <w:p w14:paraId="5FF7E498" w14:textId="77777777" w:rsidR="00DA6FAB" w:rsidRDefault="00DA6FAB" w:rsidP="00DA6FAB">
                            <w:pPr>
                              <w:numPr>
                                <w:ilvl w:val="0"/>
                                <w:numId w:val="13"/>
                              </w:numPr>
                              <w:rPr>
                                <w:rFonts w:ascii="ＭＳ 明朝" w:hAnsi="ＭＳ 明朝" w:hint="eastAsia"/>
                              </w:rPr>
                            </w:pPr>
                            <w:r>
                              <w:rPr>
                                <w:rFonts w:ascii="ＭＳ 明朝" w:hAnsi="ＭＳ 明朝" w:hint="eastAsia"/>
                              </w:rPr>
                              <w:t>週所定労働時間を３時間以上４時間未満延長＋５％以上の賃金の増額</w:t>
                            </w:r>
                          </w:p>
                          <w:p w14:paraId="440993DA" w14:textId="77777777" w:rsidR="00DA6FAB" w:rsidRDefault="00DA6FAB" w:rsidP="00DA6FAB">
                            <w:pPr>
                              <w:numPr>
                                <w:ilvl w:val="0"/>
                                <w:numId w:val="13"/>
                              </w:numPr>
                              <w:rPr>
                                <w:rFonts w:ascii="ＭＳ 明朝" w:hAnsi="ＭＳ 明朝" w:hint="eastAsia"/>
                              </w:rPr>
                            </w:pPr>
                            <w:r>
                              <w:rPr>
                                <w:rFonts w:ascii="ＭＳ 明朝" w:hAnsi="ＭＳ 明朝" w:hint="eastAsia"/>
                              </w:rPr>
                              <w:t>週所定労働時間を２時間以上３時間未満延長＋</w:t>
                            </w:r>
                            <w:r>
                              <w:rPr>
                                <w:rFonts w:ascii="ＭＳ Ｐゴシック" w:hAnsi="ＭＳ Ｐゴシック" w:hint="eastAsia"/>
                              </w:rPr>
                              <w:t>10</w:t>
                            </w:r>
                            <w:r>
                              <w:rPr>
                                <w:rFonts w:ascii="ＭＳ 明朝" w:hAnsi="ＭＳ 明朝" w:hint="eastAsia"/>
                              </w:rPr>
                              <w:t>％以上の賃金の増額</w:t>
                            </w:r>
                          </w:p>
                          <w:p w14:paraId="3E79FCF8" w14:textId="77777777" w:rsidR="00DA6FAB" w:rsidRDefault="00DA6FAB" w:rsidP="00DA6FAB">
                            <w:pPr>
                              <w:numPr>
                                <w:ilvl w:val="0"/>
                                <w:numId w:val="13"/>
                              </w:numPr>
                              <w:rPr>
                                <w:rFonts w:ascii="ＭＳ 明朝" w:hAnsi="ＭＳ 明朝" w:hint="eastAsia"/>
                              </w:rPr>
                            </w:pPr>
                            <w:r>
                              <w:rPr>
                                <w:rFonts w:ascii="ＭＳ 明朝" w:hAnsi="ＭＳ 明朝" w:hint="eastAsia"/>
                              </w:rPr>
                              <w:t>週所定労働時間を１時間以上２時間未満延長＋</w:t>
                            </w:r>
                            <w:r>
                              <w:rPr>
                                <w:rFonts w:ascii="ＭＳ Ｐゴシック" w:hAnsi="ＭＳ Ｐゴシック" w:hint="eastAsia"/>
                              </w:rPr>
                              <w:t>15</w:t>
                            </w:r>
                            <w:r>
                              <w:rPr>
                                <w:rFonts w:ascii="ＭＳ 明朝" w:hAnsi="ＭＳ 明朝" w:hint="eastAsia"/>
                              </w:rPr>
                              <w:t>％以上の賃金の増額</w:t>
                            </w:r>
                          </w:p>
                          <w:p w14:paraId="68EA89B6" w14:textId="77777777" w:rsidR="00DA6FAB" w:rsidRDefault="00DA6FAB" w:rsidP="00DA6FAB">
                            <w:pPr>
                              <w:rPr>
                                <w:rFonts w:ascii="ＭＳ 明朝" w:hAnsi="ＭＳ 明朝" w:hint="eastAsia"/>
                              </w:rPr>
                            </w:pPr>
                          </w:p>
                          <w:p w14:paraId="08B2003C" w14:textId="77777777" w:rsidR="00DA6FAB" w:rsidRDefault="00DA6FAB" w:rsidP="00DA6FAB">
                            <w:pPr>
                              <w:rPr>
                                <w:rFonts w:ascii="ＭＳ 明朝" w:hAnsi="ＭＳ 明朝" w:hint="eastAsia"/>
                                <w:b/>
                                <w:bCs/>
                              </w:rPr>
                            </w:pPr>
                            <w:r>
                              <w:rPr>
                                <w:rFonts w:ascii="ＭＳ 明朝" w:hAnsi="ＭＳ 明朝" w:hint="eastAsia"/>
                                <w:b/>
                                <w:bCs/>
                              </w:rPr>
                              <w:t>◆併用メニュー</w:t>
                            </w:r>
                          </w:p>
                          <w:p w14:paraId="2FBFAD9A" w14:textId="77777777" w:rsidR="00DA6FAB" w:rsidRDefault="00DA6FAB" w:rsidP="00DA6FAB">
                            <w:pPr>
                              <w:ind w:firstLineChars="100" w:firstLine="210"/>
                              <w:rPr>
                                <w:rFonts w:ascii="ＭＳ 明朝" w:hAnsi="ＭＳ 明朝" w:hint="eastAsia"/>
                              </w:rPr>
                            </w:pPr>
                            <w:r>
                              <w:rPr>
                                <w:rFonts w:ascii="ＭＳ 明朝" w:hAnsi="ＭＳ 明朝" w:hint="eastAsia"/>
                              </w:rPr>
                              <w:t>助成額は、下記①で上記の「手当等支給メニュー」と同じ労働者１人あたり６か月ごとに</w:t>
                            </w:r>
                            <w:r>
                              <w:rPr>
                                <w:rFonts w:ascii="ＭＳ Ｐゴシック" w:hAnsi="ＭＳ Ｐゴシック" w:hint="eastAsia"/>
                              </w:rPr>
                              <w:t>10</w:t>
                            </w:r>
                            <w:r>
                              <w:rPr>
                                <w:rFonts w:ascii="ＭＳ 明朝" w:hAnsi="ＭＳ 明朝" w:hint="eastAsia"/>
                              </w:rPr>
                              <w:t>万円（大企業</w:t>
                            </w:r>
                            <w:r>
                              <w:rPr>
                                <w:rFonts w:ascii="ＭＳ Ｐゴシック" w:hAnsi="ＭＳ Ｐゴシック" w:hint="eastAsia"/>
                              </w:rPr>
                              <w:t>7.5</w:t>
                            </w:r>
                            <w:r>
                              <w:rPr>
                                <w:rFonts w:ascii="ＭＳ 明朝" w:hAnsi="ＭＳ 明朝" w:hint="eastAsia"/>
                              </w:rPr>
                              <w:t>万円）、②で労働者１人あたり</w:t>
                            </w:r>
                            <w:r>
                              <w:rPr>
                                <w:rFonts w:ascii="ＭＳ Ｐゴシック" w:hAnsi="ＭＳ Ｐゴシック" w:hint="eastAsia"/>
                              </w:rPr>
                              <w:t>30</w:t>
                            </w:r>
                            <w:r>
                              <w:rPr>
                                <w:rFonts w:ascii="ＭＳ 明朝" w:hAnsi="ＭＳ 明朝" w:hint="eastAsia"/>
                              </w:rPr>
                              <w:t>万円（大企業は</w:t>
                            </w:r>
                            <w:r>
                              <w:rPr>
                                <w:rFonts w:ascii="ＭＳ Ｐゴシック" w:hAnsi="ＭＳ Ｐゴシック" w:hint="eastAsia"/>
                              </w:rPr>
                              <w:t>22.5</w:t>
                            </w:r>
                            <w:r>
                              <w:rPr>
                                <w:rFonts w:ascii="ＭＳ 明朝" w:hAnsi="ＭＳ 明朝" w:hint="eastAsia"/>
                              </w:rPr>
                              <w:t>万円）が支給されます。</w:t>
                            </w:r>
                          </w:p>
                          <w:p w14:paraId="6773C270" w14:textId="77777777" w:rsidR="00DA6FAB" w:rsidRDefault="00DA6FAB" w:rsidP="00DA6FAB">
                            <w:pPr>
                              <w:rPr>
                                <w:rFonts w:ascii="ＭＳ 明朝" w:hAnsi="ＭＳ 明朝" w:hint="eastAsia"/>
                              </w:rPr>
                            </w:pPr>
                            <w:r>
                              <w:rPr>
                                <w:rFonts w:ascii="ＭＳ 明朝" w:hAnsi="ＭＳ 明朝" w:hint="eastAsia"/>
                              </w:rPr>
                              <w:t>【要件となる取組み】</w:t>
                            </w:r>
                          </w:p>
                          <w:p w14:paraId="5EF72631" w14:textId="77777777" w:rsidR="00DA6FAB" w:rsidRDefault="00DA6FAB" w:rsidP="00DA6FAB">
                            <w:pPr>
                              <w:numPr>
                                <w:ilvl w:val="0"/>
                                <w:numId w:val="14"/>
                              </w:numPr>
                              <w:rPr>
                                <w:rFonts w:ascii="ＭＳ 明朝" w:hAnsi="ＭＳ 明朝" w:hint="eastAsia"/>
                              </w:rPr>
                            </w:pPr>
                            <w:r>
                              <w:rPr>
                                <w:rFonts w:ascii="ＭＳ 明朝" w:hAnsi="ＭＳ 明朝" w:hint="eastAsia"/>
                              </w:rPr>
                              <w:t>１年目：賃金の</w:t>
                            </w:r>
                            <w:r>
                              <w:rPr>
                                <w:rFonts w:ascii="ＭＳ Ｐゴシック" w:hAnsi="ＭＳ Ｐゴシック" w:hint="eastAsia"/>
                              </w:rPr>
                              <w:t>15</w:t>
                            </w:r>
                            <w:r>
                              <w:rPr>
                                <w:rFonts w:ascii="ＭＳ 明朝" w:hAnsi="ＭＳ 明朝" w:hint="eastAsia"/>
                              </w:rPr>
                              <w:t>％以上を追加支給</w:t>
                            </w:r>
                          </w:p>
                          <w:p w14:paraId="4A810808" w14:textId="77777777" w:rsidR="00DA6FAB" w:rsidRDefault="00DA6FAB" w:rsidP="00DA6FAB">
                            <w:pPr>
                              <w:numPr>
                                <w:ilvl w:val="0"/>
                                <w:numId w:val="14"/>
                              </w:numPr>
                              <w:rPr>
                                <w:rFonts w:ascii="ＭＳ 明朝" w:hAnsi="ＭＳ 明朝" w:hint="eastAsia"/>
                              </w:rPr>
                            </w:pPr>
                            <w:r>
                              <w:rPr>
                                <w:rFonts w:ascii="ＭＳ 明朝" w:hAnsi="ＭＳ 明朝" w:hint="eastAsia"/>
                              </w:rPr>
                              <w:t>２年目：労働時間延長メニューの①～④に同じ</w:t>
                            </w:r>
                          </w:p>
                          <w:p w14:paraId="531DF9C4" w14:textId="77777777" w:rsidR="00DA6FAB" w:rsidRDefault="00DA6FAB" w:rsidP="00DA6FAB">
                            <w:pPr>
                              <w:rPr>
                                <w:rFonts w:ascii="ＭＳ 明朝" w:hAnsi="ＭＳ 明朝" w:hint="eastAsia"/>
                              </w:rPr>
                            </w:pPr>
                          </w:p>
                          <w:p w14:paraId="4003AC65" w14:textId="77777777" w:rsidR="00DA6FAB" w:rsidRDefault="00DA6FAB" w:rsidP="00DA6FAB">
                            <w:pPr>
                              <w:rPr>
                                <w:rFonts w:ascii="ＭＳ 明朝" w:hAnsi="ＭＳ 明朝" w:hint="eastAsia"/>
                                <w:sz w:val="20"/>
                                <w:szCs w:val="20"/>
                              </w:rPr>
                            </w:pPr>
                            <w:r>
                              <w:rPr>
                                <w:rFonts w:ascii="ＭＳ 明朝" w:hAnsi="ＭＳ 明朝" w:hint="eastAsia"/>
                                <w:sz w:val="20"/>
                                <w:szCs w:val="20"/>
                              </w:rPr>
                              <w:t>【厚生労働省「キャリアアップ助成金（社会保険適用時処遇改善コース）」リーフレット】</w:t>
                            </w:r>
                          </w:p>
                          <w:p w14:paraId="67F97083" w14:textId="77777777" w:rsidR="00DA6FAB" w:rsidRDefault="00DA6FAB" w:rsidP="00DA6FAB">
                            <w:pPr>
                              <w:rPr>
                                <w:rFonts w:ascii="ＭＳ 明朝" w:hAnsi="ＭＳ 明朝" w:hint="eastAsia"/>
                                <w:sz w:val="20"/>
                                <w:szCs w:val="20"/>
                              </w:rPr>
                            </w:pPr>
                            <w:r>
                              <w:rPr>
                                <w:rFonts w:ascii="ＭＳ 明朝" w:hAnsi="ＭＳ 明朝" w:hint="eastAsia"/>
                                <w:sz w:val="20"/>
                                <w:szCs w:val="20"/>
                              </w:rPr>
                              <w:t>https://www.mhlw.go.jp/content/001159314.pdf</w:t>
                            </w:r>
                          </w:p>
                          <w:p w14:paraId="675E38EA" w14:textId="77777777" w:rsidR="00DA6FAB" w:rsidRDefault="00DA6FAB" w:rsidP="00DA6FAB">
                            <w:pPr>
                              <w:rPr>
                                <w:rFonts w:ascii="ＭＳ Ｐゴシック" w:hAnsi="ＭＳ Ｐゴシック" w:hint="eastAsia"/>
                                <w:b/>
                                <w:color w:val="FF3300"/>
                                <w:sz w:val="24"/>
                              </w:rPr>
                            </w:pPr>
                          </w:p>
                          <w:p w14:paraId="5CCC968F" w14:textId="5892B7CA" w:rsidR="0050467A" w:rsidRPr="00DA6FAB" w:rsidRDefault="0050467A" w:rsidP="006C5855">
                            <w:pPr>
                              <w:rPr>
                                <w:rFonts w:ascii="ＭＳ 明朝" w:hAnsi="ＭＳ 明朝" w:cs="ＭＳ Ｐゴシック"/>
                                <w:bCs/>
                                <w:color w:val="0A0A03"/>
                                <w:kern w:val="0"/>
                                <w:sz w:val="20"/>
                                <w:szCs w:val="21"/>
                              </w:rPr>
                            </w:pPr>
                          </w:p>
                          <w:p w14:paraId="0FA1A624" w14:textId="77777777" w:rsidR="0065186C" w:rsidRDefault="0065186C" w:rsidP="006C5855">
                            <w:pPr>
                              <w:rPr>
                                <w:rFonts w:ascii="ＭＳ 明朝" w:hAnsi="ＭＳ 明朝" w:cs="ＭＳ Ｐゴシック"/>
                                <w:bCs/>
                                <w:color w:val="0A0A03"/>
                                <w:kern w:val="0"/>
                                <w:sz w:val="20"/>
                                <w:szCs w:val="21"/>
                              </w:rPr>
                            </w:pPr>
                          </w:p>
                          <w:p w14:paraId="5A10E3DD" w14:textId="77777777" w:rsidR="00303BB1" w:rsidRPr="007763D1" w:rsidRDefault="00FF280D" w:rsidP="00884EE1">
                            <w:pPr>
                              <w:rPr>
                                <w:rFonts w:ascii="ＭＳ 明朝" w:hAnsi="ＭＳ 明朝"/>
                                <w:b/>
                                <w:color w:val="0070C0"/>
                                <w:sz w:val="24"/>
                              </w:rPr>
                            </w:pPr>
                            <w:r w:rsidRPr="007763D1">
                              <w:rPr>
                                <w:rFonts w:ascii="ＭＳ 明朝" w:hAnsi="ＭＳ 明朝"/>
                                <w:b/>
                                <w:color w:val="0070C0"/>
                                <w:sz w:val="24"/>
                              </w:rPr>
                              <w:t>1</w:t>
                            </w:r>
                            <w:r w:rsidR="00D65137" w:rsidRPr="007763D1">
                              <w:rPr>
                                <w:rFonts w:ascii="ＭＳ 明朝" w:hAnsi="ＭＳ 明朝"/>
                                <w:b/>
                                <w:color w:val="0070C0"/>
                                <w:sz w:val="24"/>
                              </w:rPr>
                              <w:t>2</w:t>
                            </w:r>
                            <w:r w:rsidR="00395F10" w:rsidRPr="007763D1">
                              <w:rPr>
                                <w:rFonts w:ascii="ＭＳ 明朝" w:hAnsi="ＭＳ 明朝" w:hint="eastAsia"/>
                                <w:b/>
                                <w:color w:val="0070C0"/>
                                <w:sz w:val="24"/>
                              </w:rPr>
                              <w:t>月の税務と労務の手続</w:t>
                            </w:r>
                            <w:r w:rsidR="003B4331" w:rsidRPr="007763D1">
                              <w:rPr>
                                <w:rFonts w:ascii="ＭＳ 明朝" w:hAnsi="ＭＳ 明朝" w:hint="eastAsia"/>
                                <w:b/>
                                <w:color w:val="0070C0"/>
                                <w:sz w:val="24"/>
                              </w:rPr>
                              <w:t>期限</w:t>
                            </w:r>
                            <w:r w:rsidR="00395F10" w:rsidRPr="007763D1">
                              <w:rPr>
                                <w:rFonts w:ascii="ＭＳ 明朝" w:hAnsi="ＭＳ 明朝" w:hint="eastAsia"/>
                                <w:b/>
                                <w:color w:val="0070C0"/>
                                <w:sz w:val="24"/>
                              </w:rPr>
                              <w:t>［提出先・納付先］</w:t>
                            </w:r>
                          </w:p>
                          <w:p w14:paraId="55027E55" w14:textId="77777777" w:rsidR="0050467A" w:rsidRPr="00F132B6" w:rsidRDefault="0050467A" w:rsidP="00884EE1">
                            <w:pPr>
                              <w:rPr>
                                <w:rFonts w:ascii="ＭＳ 明朝" w:hAnsi="ＭＳ 明朝"/>
                                <w:b/>
                                <w:color w:val="2F5496" w:themeColor="accent5" w:themeShade="BF"/>
                                <w:sz w:val="24"/>
                              </w:rPr>
                            </w:pPr>
                          </w:p>
                          <w:p w14:paraId="5BB5760B" w14:textId="72558D69" w:rsidR="0050467A" w:rsidRDefault="0050467A" w:rsidP="0050467A">
                            <w:pPr>
                              <w:rPr>
                                <w:rFonts w:ascii="ＭＳ 明朝" w:hAnsi="ＭＳ 明朝"/>
                                <w:szCs w:val="21"/>
                              </w:rPr>
                            </w:pPr>
                            <w:r>
                              <w:rPr>
                                <w:rFonts w:hint="eastAsia"/>
                                <w:szCs w:val="21"/>
                                <w:bdr w:val="single" w:sz="4" w:space="0" w:color="auto" w:frame="1"/>
                              </w:rPr>
                              <w:t>1</w:t>
                            </w:r>
                            <w:r w:rsidR="0012451D">
                              <w:rPr>
                                <w:szCs w:val="21"/>
                                <w:bdr w:val="single" w:sz="4" w:space="0" w:color="auto" w:frame="1"/>
                              </w:rPr>
                              <w:t>1</w:t>
                            </w:r>
                            <w:r>
                              <w:rPr>
                                <w:rFonts w:ascii="ＭＳ 明朝" w:hAnsi="ＭＳ 明朝" w:hint="eastAsia"/>
                                <w:szCs w:val="21"/>
                                <w:bdr w:val="single" w:sz="4" w:space="0" w:color="auto" w:frame="1"/>
                              </w:rPr>
                              <w:t>日</w:t>
                            </w:r>
                          </w:p>
                          <w:p w14:paraId="5B7E64CD" w14:textId="77777777" w:rsidR="0050467A" w:rsidRDefault="0050467A" w:rsidP="0050467A">
                            <w:pPr>
                              <w:numPr>
                                <w:ilvl w:val="0"/>
                                <w:numId w:val="5"/>
                              </w:numPr>
                              <w:rPr>
                                <w:rFonts w:ascii="ＭＳ 明朝" w:hAnsi="ＭＳ 明朝"/>
                                <w:szCs w:val="21"/>
                              </w:rPr>
                            </w:pPr>
                            <w:r w:rsidRPr="00690979">
                              <w:rPr>
                                <w:rFonts w:ascii="ＭＳ 明朝" w:hAnsi="ＭＳ 明朝" w:hint="eastAsia"/>
                                <w:szCs w:val="21"/>
                              </w:rPr>
                              <w:t>源泉徴収税額・住民税特別徴収税額の納付［郵便局または銀行］</w:t>
                            </w:r>
                          </w:p>
                          <w:p w14:paraId="1AEE0064" w14:textId="77777777" w:rsidR="0050467A" w:rsidRPr="005B76D2" w:rsidRDefault="0050467A" w:rsidP="0050467A">
                            <w:pPr>
                              <w:numPr>
                                <w:ilvl w:val="0"/>
                                <w:numId w:val="5"/>
                              </w:numPr>
                              <w:rPr>
                                <w:rFonts w:ascii="ＭＳ 明朝" w:hAnsi="ＭＳ 明朝"/>
                                <w:szCs w:val="21"/>
                              </w:rPr>
                            </w:pPr>
                            <w:r w:rsidRPr="005B76D2">
                              <w:rPr>
                                <w:rFonts w:ascii="ＭＳ 明朝" w:hAnsi="ＭＳ 明朝" w:hint="eastAsia"/>
                                <w:szCs w:val="21"/>
                              </w:rPr>
                              <w:t>雇用保険被保険者資格取得届の提出＜前月以降に採用した労働者がいる場合＞</w:t>
                            </w:r>
                          </w:p>
                          <w:p w14:paraId="3791AFBB" w14:textId="77777777" w:rsidR="0050467A" w:rsidRDefault="0050467A" w:rsidP="0050467A">
                            <w:pPr>
                              <w:ind w:left="360"/>
                              <w:rPr>
                                <w:rFonts w:ascii="ＭＳ 明朝" w:hAnsi="ＭＳ 明朝"/>
                                <w:szCs w:val="21"/>
                              </w:rPr>
                            </w:pPr>
                            <w:r w:rsidRPr="00690979">
                              <w:rPr>
                                <w:rFonts w:ascii="ＭＳ 明朝" w:hAnsi="ＭＳ 明朝" w:hint="eastAsia"/>
                                <w:szCs w:val="21"/>
                              </w:rPr>
                              <w:t>［公共職業安定所］</w:t>
                            </w:r>
                          </w:p>
                          <w:p w14:paraId="6B0F63A3" w14:textId="77777777" w:rsidR="0050467A" w:rsidRPr="009F00B5" w:rsidRDefault="0050467A" w:rsidP="0050467A">
                            <w:pPr>
                              <w:numPr>
                                <w:ilvl w:val="0"/>
                                <w:numId w:val="5"/>
                              </w:numPr>
                              <w:rPr>
                                <w:rFonts w:ascii="ＭＳ 明朝" w:hAnsi="ＭＳ 明朝"/>
                                <w:szCs w:val="21"/>
                              </w:rPr>
                            </w:pPr>
                            <w:r w:rsidRPr="00690979">
                              <w:rPr>
                                <w:rFonts w:ascii="ＭＳ 明朝" w:hAnsi="ＭＳ 明朝" w:hint="eastAsia"/>
                                <w:szCs w:val="21"/>
                              </w:rPr>
                              <w:t>特例による住民税特別徴収税額の納付［郵便局または銀行］</w:t>
                            </w:r>
                          </w:p>
                          <w:p w14:paraId="486E41BA" w14:textId="77777777" w:rsidR="0050467A" w:rsidRPr="00DF1403" w:rsidRDefault="0050467A" w:rsidP="0050467A">
                            <w:pPr>
                              <w:rPr>
                                <w:rFonts w:ascii="ＭＳ 明朝" w:hAnsi="ＭＳ 明朝"/>
                                <w:szCs w:val="21"/>
                              </w:rPr>
                            </w:pPr>
                          </w:p>
                          <w:p w14:paraId="48DC4A6C" w14:textId="77777777" w:rsidR="0050467A" w:rsidRPr="001B27B3" w:rsidRDefault="0050467A" w:rsidP="0050467A">
                            <w:pPr>
                              <w:rPr>
                                <w:bdr w:val="single" w:sz="4" w:space="0" w:color="auto"/>
                              </w:rPr>
                            </w:pPr>
                            <w:r>
                              <w:rPr>
                                <w:rFonts w:hint="eastAsia"/>
                                <w:bdr w:val="single" w:sz="4" w:space="0" w:color="auto"/>
                              </w:rPr>
                              <w:t>31</w:t>
                            </w:r>
                            <w:r w:rsidRPr="001B27B3">
                              <w:rPr>
                                <w:rFonts w:hint="eastAsia"/>
                                <w:bdr w:val="single" w:sz="4" w:space="0" w:color="auto"/>
                              </w:rPr>
                              <w:t>日</w:t>
                            </w:r>
                          </w:p>
                          <w:p w14:paraId="461FE082" w14:textId="77777777" w:rsidR="0050467A" w:rsidRDefault="0050467A" w:rsidP="0050467A">
                            <w:pPr>
                              <w:numPr>
                                <w:ilvl w:val="0"/>
                                <w:numId w:val="2"/>
                              </w:numPr>
                            </w:pPr>
                            <w:r w:rsidRPr="00690979">
                              <w:rPr>
                                <w:rFonts w:hint="eastAsia"/>
                              </w:rPr>
                              <w:t>健保・厚年保険料の納付［郵便局または銀行］</w:t>
                            </w:r>
                          </w:p>
                          <w:p w14:paraId="4FF4BBCF" w14:textId="77777777" w:rsidR="0050467A" w:rsidRDefault="0050467A" w:rsidP="0050467A">
                            <w:pPr>
                              <w:numPr>
                                <w:ilvl w:val="0"/>
                                <w:numId w:val="2"/>
                              </w:numPr>
                            </w:pPr>
                            <w:r w:rsidRPr="005B76D2">
                              <w:rPr>
                                <w:rFonts w:hint="eastAsia"/>
                              </w:rPr>
                              <w:t>健康保険印紙受払等報告書の提出［年金事務所］</w:t>
                            </w:r>
                          </w:p>
                          <w:p w14:paraId="7AD5D334" w14:textId="77777777" w:rsidR="0050467A" w:rsidRDefault="0050467A" w:rsidP="0050467A">
                            <w:pPr>
                              <w:numPr>
                                <w:ilvl w:val="0"/>
                                <w:numId w:val="2"/>
                              </w:numPr>
                            </w:pPr>
                            <w:r>
                              <w:rPr>
                                <w:rFonts w:hint="eastAsia"/>
                              </w:rPr>
                              <w:t>労働保険印紙保険料納付・納付計器使用状況報告書の提出［公共職業安定所］</w:t>
                            </w:r>
                          </w:p>
                          <w:p w14:paraId="78147E61" w14:textId="77777777" w:rsidR="0050467A" w:rsidRDefault="0050467A" w:rsidP="0050467A">
                            <w:pPr>
                              <w:numPr>
                                <w:ilvl w:val="0"/>
                                <w:numId w:val="2"/>
                              </w:numPr>
                            </w:pPr>
                            <w:r>
                              <w:rPr>
                                <w:rFonts w:hint="eastAsia"/>
                              </w:rPr>
                              <w:t>外国人雇用状況の届出（雇用保険の被保険者でない場合）＜雇入れ・離職の翌月末日＞［公共職業安定所］</w:t>
                            </w:r>
                          </w:p>
                          <w:p w14:paraId="45413F42" w14:textId="77777777" w:rsidR="0050467A" w:rsidRDefault="0050467A" w:rsidP="0050467A">
                            <w:pPr>
                              <w:numPr>
                                <w:ilvl w:val="0"/>
                                <w:numId w:val="2"/>
                              </w:numPr>
                            </w:pPr>
                            <w:r>
                              <w:rPr>
                                <w:rFonts w:hint="eastAsia"/>
                              </w:rPr>
                              <w:t>固定資産税・都市計画税の納付＜第</w:t>
                            </w:r>
                            <w:r>
                              <w:rPr>
                                <w:rFonts w:hint="eastAsia"/>
                              </w:rPr>
                              <w:t>3</w:t>
                            </w:r>
                            <w:r>
                              <w:rPr>
                                <w:rFonts w:hint="eastAsia"/>
                              </w:rPr>
                              <w:t>期＞［郵便局または銀行］</w:t>
                            </w:r>
                          </w:p>
                          <w:p w14:paraId="73248FBB" w14:textId="77777777" w:rsidR="0050467A" w:rsidRDefault="0050467A" w:rsidP="0050467A">
                            <w:pPr>
                              <w:ind w:left="360"/>
                            </w:pPr>
                            <w:r>
                              <w:rPr>
                                <w:rFonts w:hint="eastAsia"/>
                              </w:rPr>
                              <w:t>※都・市町村によっては異なる月の場合がある。</w:t>
                            </w:r>
                          </w:p>
                          <w:p w14:paraId="5CAAE115" w14:textId="77777777" w:rsidR="0050467A" w:rsidRDefault="0050467A" w:rsidP="0050467A"/>
                          <w:p w14:paraId="04882F17" w14:textId="77777777" w:rsidR="006B71DF" w:rsidRPr="00690979" w:rsidRDefault="006B71DF" w:rsidP="0050467A"/>
                          <w:p w14:paraId="2289CF0D" w14:textId="77777777" w:rsidR="0050467A" w:rsidRDefault="0050467A" w:rsidP="0050467A">
                            <w:pPr>
                              <w:rPr>
                                <w:bdr w:val="single" w:sz="4" w:space="0" w:color="auto"/>
                              </w:rPr>
                            </w:pPr>
                            <w:r w:rsidRPr="00690979">
                              <w:rPr>
                                <w:rFonts w:hint="eastAsia"/>
                                <w:bdr w:val="single" w:sz="4" w:space="0" w:color="auto"/>
                              </w:rPr>
                              <w:t>本年最後の給料の支払を受ける日の前日まで</w:t>
                            </w:r>
                          </w:p>
                          <w:p w14:paraId="1BD8F932" w14:textId="77777777" w:rsidR="0050467A" w:rsidRDefault="0050467A" w:rsidP="0050467A">
                            <w:pPr>
                              <w:numPr>
                                <w:ilvl w:val="0"/>
                                <w:numId w:val="2"/>
                              </w:numPr>
                            </w:pPr>
                            <w:r w:rsidRPr="00690979">
                              <w:rPr>
                                <w:rFonts w:hint="eastAsia"/>
                              </w:rPr>
                              <w:t>年末調整による源泉徴収所得税の不足額徴収繰延承認申請書の提出</w:t>
                            </w:r>
                          </w:p>
                          <w:p w14:paraId="6DDCB3F9" w14:textId="77777777" w:rsidR="0050467A" w:rsidRDefault="0050467A" w:rsidP="0050467A">
                            <w:pPr>
                              <w:ind w:left="360"/>
                            </w:pPr>
                            <w:r w:rsidRPr="00690979">
                              <w:rPr>
                                <w:rFonts w:hint="eastAsia"/>
                              </w:rPr>
                              <w:t>［給与の支払者（所轄税務署）］</w:t>
                            </w:r>
                          </w:p>
                          <w:p w14:paraId="46F15C3B" w14:textId="77777777" w:rsidR="0050467A" w:rsidRDefault="0050467A" w:rsidP="0050467A">
                            <w:pPr>
                              <w:numPr>
                                <w:ilvl w:val="0"/>
                                <w:numId w:val="2"/>
                              </w:numPr>
                            </w:pPr>
                            <w:r>
                              <w:rPr>
                                <w:rFonts w:hint="eastAsia"/>
                              </w:rPr>
                              <w:t>給与所得者の保険料控除申告書、給与所得者の配偶者控除等申告書、</w:t>
                            </w:r>
                          </w:p>
                          <w:p w14:paraId="346C182E" w14:textId="77777777" w:rsidR="0050467A" w:rsidRDefault="0050467A" w:rsidP="0050467A">
                            <w:pPr>
                              <w:ind w:left="360"/>
                            </w:pPr>
                            <w:r>
                              <w:rPr>
                                <w:rFonts w:hint="eastAsia"/>
                              </w:rPr>
                              <w:t>住宅借入金等特別控除申告書、給与所得者の基礎控除申告書、</w:t>
                            </w:r>
                          </w:p>
                          <w:p w14:paraId="31E860E6" w14:textId="77777777" w:rsidR="0050467A" w:rsidRPr="00690979" w:rsidRDefault="0050467A" w:rsidP="0050467A">
                            <w:pPr>
                              <w:ind w:left="360"/>
                            </w:pPr>
                            <w:r>
                              <w:rPr>
                                <w:rFonts w:hint="eastAsia"/>
                              </w:rPr>
                              <w:t>所得金額調整控除に係る申告書の提出［給与の支払者（所轄税務署）］</w:t>
                            </w:r>
                          </w:p>
                          <w:p w14:paraId="3ADA1645" w14:textId="5C7161A5" w:rsidR="00FF280D" w:rsidRPr="00C62C33" w:rsidRDefault="00C62C33" w:rsidP="00C62C33">
                            <w:pPr>
                              <w:ind w:left="360"/>
                            </w:pPr>
                            <w:bookmarkStart w:id="0" w:name="_Hlk119303640"/>
                            <w:r w:rsidRPr="00D7215E">
                              <w:rPr>
                                <w:rFonts w:hint="eastAsia"/>
                              </w:rPr>
                              <w:t>※提出・納付期限が、土曜・日曜・祭日と重なる場合は、翌日になります。</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793D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 o:spid="_x0000_s1030" type="#_x0000_t176" style="position:absolute;left:0;text-align:left;margin-left:-1.65pt;margin-top:7.5pt;width:162.75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">
                <v:textbox style="mso-next-textbox:#AutoShape 10" inset="5.85pt,.7pt,5.85pt,.7pt">
                  <w:txbxContent>
                    <w:p w14:paraId="6B6AAD64" w14:textId="49D1CB73" w:rsidR="00C62C33" w:rsidRPr="007763D1" w:rsidRDefault="006B71DF" w:rsidP="00C62C33">
                      <w:pPr>
                        <w:rPr>
                          <w:b/>
                          <w:color w:val="0070C0"/>
                          <w:sz w:val="24"/>
                        </w:rPr>
                      </w:pPr>
                      <w:r w:rsidRPr="006B71DF">
                        <w:rPr>
                          <w:rFonts w:hint="eastAsia"/>
                          <w:b/>
                          <w:color w:val="0070C0"/>
                          <w:sz w:val="24"/>
                        </w:rPr>
                        <w:t>今年度の被扶養者資格再確認における「年収（</w:t>
                      </w:r>
                      <w:r w:rsidRPr="006B71DF">
                        <w:rPr>
                          <w:rFonts w:hint="eastAsia"/>
                          <w:b/>
                          <w:color w:val="0070C0"/>
                          <w:sz w:val="24"/>
                        </w:rPr>
                        <w:t>130</w:t>
                      </w:r>
                      <w:r w:rsidRPr="006B71DF">
                        <w:rPr>
                          <w:rFonts w:hint="eastAsia"/>
                          <w:b/>
                          <w:color w:val="0070C0"/>
                          <w:sz w:val="24"/>
                        </w:rPr>
                        <w:t>万円）の壁」対応</w:t>
                      </w:r>
                    </w:p>
                    <w:p w14:paraId="768ABB14" w14:textId="77777777" w:rsidR="00C62C33" w:rsidRPr="0065186C" w:rsidRDefault="00C62C33" w:rsidP="00C62C33">
                      <w:pPr>
                        <w:rPr>
                          <w:b/>
                          <w:color w:val="002060"/>
                          <w:sz w:val="24"/>
                        </w:rPr>
                      </w:pPr>
                    </w:p>
                    <w:p w14:paraId="006B02D8" w14:textId="77777777" w:rsidR="006B71DF" w:rsidRPr="006B71DF" w:rsidRDefault="006B71DF" w:rsidP="006B71DF">
                      <w:pPr>
                        <w:widowControl/>
                        <w:jc w:val="left"/>
                        <w:rPr>
                          <w:rFonts w:ascii="ＭＳ 明朝" w:hAnsi="ＭＳ 明朝"/>
                          <w:b/>
                          <w:bCs/>
                        </w:rPr>
                      </w:pPr>
                      <w:r w:rsidRPr="006B71DF">
                        <w:rPr>
                          <w:rFonts w:ascii="ＭＳ 明朝" w:hAnsi="ＭＳ 明朝" w:hint="eastAsia"/>
                          <w:b/>
                          <w:bCs/>
                        </w:rPr>
                        <w:t>◆「被扶養者資格再確認」とは？</w:t>
                      </w:r>
                    </w:p>
                    <w:p w14:paraId="2458D0BE" w14:textId="77777777" w:rsidR="006B71DF" w:rsidRPr="00E85867" w:rsidRDefault="006B71DF" w:rsidP="006B71DF">
                      <w:pPr>
                        <w:widowControl/>
                        <w:jc w:val="left"/>
                        <w:rPr>
                          <w:rFonts w:ascii="ＭＳ 明朝" w:hAnsi="ＭＳ 明朝"/>
                        </w:rPr>
                      </w:pPr>
                      <w:r w:rsidRPr="00E85867">
                        <w:rPr>
                          <w:rFonts w:ascii="ＭＳ 明朝" w:hAnsi="ＭＳ 明朝" w:hint="eastAsia"/>
                        </w:rPr>
                        <w:t xml:space="preserve">　健康保険の被扶養者は、法令で毎年一定の期日を定め確認することとされています。協会けんぽ加入事業者には、令和５年度分の書類が、令和５年10月下旬から11月上旬にかけて順次発送されます。</w:t>
                      </w:r>
                    </w:p>
                    <w:p w14:paraId="7E4CCC4F" w14:textId="77777777" w:rsidR="006B71DF" w:rsidRPr="00E85867" w:rsidRDefault="006B71DF" w:rsidP="006B71DF">
                      <w:pPr>
                        <w:widowControl/>
                        <w:jc w:val="left"/>
                        <w:rPr>
                          <w:rFonts w:ascii="ＭＳ 明朝" w:hAnsi="ＭＳ 明朝"/>
                        </w:rPr>
                      </w:pPr>
                    </w:p>
                    <w:p w14:paraId="6346DC62" w14:textId="77777777" w:rsidR="006B71DF" w:rsidRPr="006B71DF" w:rsidRDefault="006B71DF" w:rsidP="006B71DF">
                      <w:pPr>
                        <w:widowControl/>
                        <w:jc w:val="left"/>
                        <w:rPr>
                          <w:rFonts w:ascii="ＭＳ 明朝" w:hAnsi="ＭＳ 明朝"/>
                          <w:b/>
                          <w:bCs/>
                        </w:rPr>
                      </w:pPr>
                      <w:r w:rsidRPr="006B71DF">
                        <w:rPr>
                          <w:rFonts w:ascii="ＭＳ 明朝" w:hAnsi="ＭＳ 明朝" w:hint="eastAsia"/>
                          <w:b/>
                          <w:bCs/>
                        </w:rPr>
                        <w:t>◆提出期限までに事業者がすべきことは？</w:t>
                      </w:r>
                    </w:p>
                    <w:p w14:paraId="30819091" w14:textId="77777777" w:rsidR="006B71DF" w:rsidRPr="00E85867" w:rsidRDefault="006B71DF" w:rsidP="006B71DF">
                      <w:pPr>
                        <w:widowControl/>
                        <w:jc w:val="left"/>
                        <w:rPr>
                          <w:rFonts w:ascii="ＭＳ 明朝" w:hAnsi="ＭＳ 明朝"/>
                        </w:rPr>
                      </w:pPr>
                      <w:r w:rsidRPr="00E85867">
                        <w:rPr>
                          <w:rFonts w:ascii="ＭＳ 明朝" w:hAnsi="ＭＳ 明朝" w:hint="eastAsia"/>
                        </w:rPr>
                        <w:t xml:space="preserve">　提出期限は、令和５年12月８日（金）です。期限までに、自社の被保険者に対して、令和５年</w:t>
                      </w:r>
                      <w:r>
                        <w:rPr>
                          <w:rFonts w:ascii="ＭＳ 明朝" w:hAnsi="ＭＳ 明朝" w:hint="eastAsia"/>
                        </w:rPr>
                        <w:t>９</w:t>
                      </w:r>
                      <w:r w:rsidRPr="00E85867">
                        <w:rPr>
                          <w:rFonts w:ascii="ＭＳ 明朝" w:hAnsi="ＭＳ 明朝" w:hint="eastAsia"/>
                        </w:rPr>
                        <w:t>月16日現在の被扶養者（４月１日時点で18歳未満の方、４月１日以降に被扶養者になった方、任意継続被保険者の被扶養者は対象外）について、文書等により被扶養者の要件を満たしているかを確認し、被扶養者状況リストに結果を記入します。</w:t>
                      </w:r>
                    </w:p>
                    <w:p w14:paraId="7593D2E7" w14:textId="77777777" w:rsidR="006B71DF" w:rsidRPr="00E85867" w:rsidRDefault="006B71DF" w:rsidP="006B71DF">
                      <w:pPr>
                        <w:widowControl/>
                        <w:ind w:firstLineChars="100" w:firstLine="210"/>
                        <w:jc w:val="left"/>
                        <w:rPr>
                          <w:rFonts w:ascii="ＭＳ 明朝" w:hAnsi="ＭＳ 明朝"/>
                        </w:rPr>
                      </w:pPr>
                      <w:r w:rsidRPr="00E85867">
                        <w:rPr>
                          <w:rFonts w:ascii="ＭＳ 明朝" w:hAnsi="ＭＳ 明朝" w:hint="eastAsia"/>
                        </w:rPr>
                        <w:t>別居している被扶養者、海外に在住している被扶養者については厳格な方法による再確認が必要となるため、協会けんぽから送られてくる被扶養者状況リストに同封の被扶養者現況申立書を記入し、確認書類とともに提出します。</w:t>
                      </w:r>
                    </w:p>
                    <w:p w14:paraId="430EEC04" w14:textId="77777777" w:rsidR="006B71DF" w:rsidRPr="00E85867" w:rsidRDefault="006B71DF" w:rsidP="006B71DF">
                      <w:pPr>
                        <w:widowControl/>
                        <w:jc w:val="left"/>
                        <w:rPr>
                          <w:rFonts w:ascii="ＭＳ 明朝" w:hAnsi="ＭＳ 明朝"/>
                        </w:rPr>
                      </w:pPr>
                    </w:p>
                    <w:p w14:paraId="2E813849" w14:textId="77777777" w:rsidR="006B71DF" w:rsidRPr="006B71DF" w:rsidRDefault="006B71DF" w:rsidP="006B71DF">
                      <w:pPr>
                        <w:widowControl/>
                        <w:jc w:val="left"/>
                        <w:rPr>
                          <w:rFonts w:ascii="ＭＳ 明朝" w:hAnsi="ＭＳ 明朝"/>
                          <w:b/>
                          <w:bCs/>
                        </w:rPr>
                      </w:pPr>
                      <w:r w:rsidRPr="006B71DF">
                        <w:rPr>
                          <w:rFonts w:ascii="ＭＳ 明朝" w:hAnsi="ＭＳ 明朝" w:hint="eastAsia"/>
                          <w:b/>
                          <w:bCs/>
                        </w:rPr>
                        <w:t>◆「年収（130万円）の壁」対応の内容は？</w:t>
                      </w:r>
                    </w:p>
                    <w:p w14:paraId="2E591266" w14:textId="77777777" w:rsidR="006B71DF" w:rsidRPr="00E85867" w:rsidRDefault="006B71DF" w:rsidP="006B71DF">
                      <w:pPr>
                        <w:widowControl/>
                        <w:jc w:val="left"/>
                        <w:rPr>
                          <w:rFonts w:ascii="ＭＳ 明朝" w:hAnsi="ＭＳ 明朝"/>
                        </w:rPr>
                      </w:pPr>
                      <w:r w:rsidRPr="00E85867">
                        <w:rPr>
                          <w:rFonts w:ascii="ＭＳ 明朝" w:hAnsi="ＭＳ 明朝" w:hint="eastAsia"/>
                        </w:rPr>
                        <w:t xml:space="preserve">　政府の「年収の壁・支援強化パッケージ」により、年収が130万円以上であっても人手不足による労働時間延長等に伴う一時的な収入増加である場合、その旨の事業主証明を添付することで、迅速な被扶養者認定を可能とする方針が示されました。</w:t>
                      </w:r>
                    </w:p>
                    <w:p w14:paraId="2A23B0A4" w14:textId="77777777" w:rsidR="006B71DF" w:rsidRPr="00E85867" w:rsidRDefault="006B71DF" w:rsidP="006B71DF">
                      <w:pPr>
                        <w:widowControl/>
                        <w:jc w:val="left"/>
                        <w:rPr>
                          <w:rFonts w:ascii="ＭＳ 明朝" w:hAnsi="ＭＳ 明朝"/>
                        </w:rPr>
                      </w:pPr>
                      <w:r w:rsidRPr="00E85867">
                        <w:rPr>
                          <w:rFonts w:ascii="ＭＳ 明朝" w:hAnsi="ＭＳ 明朝" w:hint="eastAsia"/>
                        </w:rPr>
                        <w:t xml:space="preserve">　そのため、上記に該当することが確認できた場合は、被扶養者状況リストの「変更なし」にチェックをしたうえで、「一時的な収入変動」に係る事業主証明と併せて提出します。所得証明書等を提出する必要はありません。</w:t>
                      </w:r>
                    </w:p>
                    <w:p w14:paraId="363C5866" w14:textId="77777777" w:rsidR="006B71DF" w:rsidRDefault="006B71DF" w:rsidP="006B71DF">
                      <w:pPr>
                        <w:widowControl/>
                        <w:jc w:val="left"/>
                        <w:rPr>
                          <w:rFonts w:ascii="ＭＳ 明朝" w:hAnsi="ＭＳ 明朝"/>
                        </w:rPr>
                      </w:pPr>
                      <w:r w:rsidRPr="00E85867">
                        <w:rPr>
                          <w:rFonts w:ascii="ＭＳ 明朝" w:hAnsi="ＭＳ 明朝" w:hint="eastAsia"/>
                        </w:rPr>
                        <w:t xml:space="preserve">　なお、収入増加の理由が人手不足による労働時間延長等に伴う一時的な収入増加でない場合は、事業主証明の提出は不要です。</w:t>
                      </w:r>
                    </w:p>
                    <w:p w14:paraId="030CE748" w14:textId="77777777" w:rsidR="006B71DF" w:rsidRPr="00E85867" w:rsidRDefault="006B71DF" w:rsidP="006B71DF">
                      <w:pPr>
                        <w:widowControl/>
                        <w:jc w:val="left"/>
                        <w:rPr>
                          <w:rFonts w:ascii="ＭＳ 明朝" w:hAnsi="ＭＳ 明朝"/>
                        </w:rPr>
                      </w:pPr>
                    </w:p>
                    <w:p w14:paraId="44180C35" w14:textId="77777777" w:rsidR="006B71DF" w:rsidRPr="006B71DF" w:rsidRDefault="006B71DF" w:rsidP="006B71DF">
                      <w:pPr>
                        <w:widowControl/>
                        <w:jc w:val="left"/>
                        <w:rPr>
                          <w:rFonts w:ascii="ＭＳ 明朝" w:hAnsi="ＭＳ 明朝"/>
                          <w:sz w:val="20"/>
                          <w:szCs w:val="22"/>
                        </w:rPr>
                      </w:pPr>
                      <w:r w:rsidRPr="006B71DF">
                        <w:rPr>
                          <w:rFonts w:ascii="ＭＳ 明朝" w:hAnsi="ＭＳ 明朝" w:hint="eastAsia"/>
                          <w:sz w:val="20"/>
                          <w:szCs w:val="22"/>
                        </w:rPr>
                        <w:t>【全国健康保険協会「事業主・加入者のみなさまへ「令和５年度被扶養者資格再確認の実施方法等について」（令和５年11月９日更新）</w:t>
                      </w:r>
                      <w:r w:rsidRPr="006B71DF">
                        <w:rPr>
                          <w:rFonts w:ascii="ＭＳ 明朝" w:hAnsi="ＭＳ 明朝"/>
                          <w:sz w:val="20"/>
                          <w:szCs w:val="22"/>
                        </w:rPr>
                        <w:t>」】</w:t>
                      </w:r>
                    </w:p>
                    <w:p w14:paraId="69992E35" w14:textId="77777777" w:rsidR="006B71DF" w:rsidRPr="006B71DF" w:rsidRDefault="006B71DF" w:rsidP="006B71DF">
                      <w:pPr>
                        <w:widowControl/>
                        <w:jc w:val="left"/>
                        <w:rPr>
                          <w:rFonts w:ascii="ＭＳ 明朝" w:hAnsi="ＭＳ 明朝"/>
                          <w:sz w:val="20"/>
                          <w:szCs w:val="22"/>
                        </w:rPr>
                      </w:pPr>
                      <w:r w:rsidRPr="006B71DF">
                        <w:rPr>
                          <w:rFonts w:ascii="ＭＳ 明朝" w:hAnsi="ＭＳ 明朝"/>
                          <w:sz w:val="20"/>
                          <w:szCs w:val="22"/>
                        </w:rPr>
                        <w:t>https://www.kyoukaikenpo.or.jp/event/cat590/info231023/</w:t>
                      </w:r>
                    </w:p>
                    <w:p w14:paraId="76AF40E0" w14:textId="0E9CAFB9" w:rsidR="00C62C33" w:rsidRPr="006B71DF" w:rsidRDefault="00C62C33" w:rsidP="00C62C33"/>
                    <w:p w14:paraId="18DA0E80" w14:textId="77777777" w:rsidR="006B71DF" w:rsidRPr="006B71DF" w:rsidRDefault="006B71DF" w:rsidP="00C62C33">
                      <w:pPr>
                        <w:rPr>
                          <w:rFonts w:ascii="ＭＳ 明朝" w:hAnsi="ＭＳ 明朝" w:cs="ＭＳ Ｐゴシック"/>
                          <w:bCs/>
                          <w:color w:val="0000FF"/>
                          <w:kern w:val="0"/>
                          <w:sz w:val="20"/>
                          <w:szCs w:val="20"/>
                          <w:u w:val="single"/>
                        </w:rPr>
                      </w:pPr>
                    </w:p>
                    <w:p w14:paraId="20598B7A" w14:textId="77777777" w:rsidR="00DA6FAB" w:rsidRPr="00DA6FAB" w:rsidRDefault="00DA6FAB" w:rsidP="00DA6FAB">
                      <w:pPr>
                        <w:widowControl/>
                        <w:jc w:val="left"/>
                        <w:rPr>
                          <w:rFonts w:ascii="ＭＳ Ｐゴシック" w:hAnsi="ＭＳ Ｐゴシック"/>
                          <w:b/>
                          <w:color w:val="0070C0"/>
                          <w:sz w:val="24"/>
                        </w:rPr>
                      </w:pPr>
                      <w:r w:rsidRPr="00DA6FAB">
                        <w:rPr>
                          <w:rFonts w:ascii="ＭＳ Ｐゴシック" w:hAnsi="ＭＳ Ｐゴシック" w:hint="eastAsia"/>
                          <w:b/>
                          <w:color w:val="0070C0"/>
                          <w:sz w:val="24"/>
                        </w:rPr>
                        <w:t>「年収の壁」対策のキャリアアアップ</w:t>
                      </w:r>
                    </w:p>
                    <w:p w14:paraId="26487AA6" w14:textId="77777777" w:rsidR="00DA6FAB" w:rsidRPr="00DA6FAB" w:rsidRDefault="00DA6FAB" w:rsidP="00DA6FAB">
                      <w:pPr>
                        <w:widowControl/>
                        <w:jc w:val="left"/>
                        <w:rPr>
                          <w:rFonts w:ascii="ＭＳ Ｐゴシック" w:hAnsi="ＭＳ Ｐゴシック" w:hint="eastAsia"/>
                          <w:b/>
                          <w:color w:val="0070C0"/>
                          <w:sz w:val="24"/>
                        </w:rPr>
                      </w:pPr>
                      <w:r w:rsidRPr="00DA6FAB">
                        <w:rPr>
                          <w:rFonts w:ascii="ＭＳ Ｐゴシック" w:hAnsi="ＭＳ Ｐゴシック" w:hint="eastAsia"/>
                          <w:b/>
                          <w:color w:val="0070C0"/>
                          <w:sz w:val="24"/>
                        </w:rPr>
                        <w:t>助成金（社会保険適用時処遇改善</w:t>
                      </w:r>
                    </w:p>
                    <w:p w14:paraId="4595F60A" w14:textId="77777777" w:rsidR="00DA6FAB" w:rsidRPr="00DA6FAB" w:rsidRDefault="00DA6FAB" w:rsidP="00DA6FAB">
                      <w:pPr>
                        <w:widowControl/>
                        <w:jc w:val="left"/>
                        <w:rPr>
                          <w:rFonts w:ascii="ＭＳ Ｐゴシック" w:hAnsi="ＭＳ Ｐゴシック" w:hint="eastAsia"/>
                          <w:b/>
                          <w:color w:val="0070C0"/>
                          <w:sz w:val="24"/>
                        </w:rPr>
                      </w:pPr>
                      <w:r w:rsidRPr="00DA6FAB">
                        <w:rPr>
                          <w:rFonts w:ascii="ＭＳ Ｐゴシック" w:hAnsi="ＭＳ Ｐゴシック" w:hint="eastAsia"/>
                          <w:b/>
                          <w:color w:val="0070C0"/>
                          <w:sz w:val="24"/>
                        </w:rPr>
                        <w:t>コース）が新設されました</w:t>
                      </w:r>
                    </w:p>
                    <w:p w14:paraId="250CBF44" w14:textId="77777777" w:rsidR="00DA6FAB" w:rsidRDefault="00DA6FAB" w:rsidP="00DA6FAB">
                      <w:pPr>
                        <w:widowControl/>
                        <w:jc w:val="left"/>
                        <w:rPr>
                          <w:rFonts w:ascii="ＭＳ 明朝" w:hAnsi="ＭＳ 明朝" w:cs="ＭＳ Ｐゴシック" w:hint="eastAsia"/>
                          <w:b/>
                          <w:bCs/>
                          <w:color w:val="0A0A03"/>
                          <w:kern w:val="0"/>
                          <w:szCs w:val="21"/>
                        </w:rPr>
                      </w:pPr>
                    </w:p>
                    <w:p w14:paraId="7512612D" w14:textId="77777777" w:rsidR="00DA6FAB" w:rsidRDefault="00DA6FAB" w:rsidP="00DA6FAB">
                      <w:pPr>
                        <w:ind w:firstLineChars="100" w:firstLine="210"/>
                        <w:rPr>
                          <w:rFonts w:ascii="ＭＳ 明朝" w:hAnsi="ＭＳ 明朝" w:hint="eastAsia"/>
                        </w:rPr>
                      </w:pPr>
                      <w:r>
                        <w:rPr>
                          <w:rFonts w:ascii="ＭＳ 明朝" w:hAnsi="ＭＳ 明朝" w:hint="eastAsia"/>
                        </w:rPr>
                        <w:t>厚生労働省は、年収の壁・支援強化パッケージとして、キャリアアップ助成金（社会保険適用時処遇改善コース）を新設し、</w:t>
                      </w:r>
                      <w:r>
                        <w:rPr>
                          <w:rFonts w:ascii="ＭＳ Ｐゴシック" w:hAnsi="ＭＳ Ｐゴシック" w:hint="eastAsia"/>
                        </w:rPr>
                        <w:t>2023</w:t>
                      </w:r>
                      <w:r>
                        <w:rPr>
                          <w:rFonts w:ascii="ＭＳ 明朝" w:hAnsi="ＭＳ 明朝" w:hint="eastAsia"/>
                        </w:rPr>
                        <w:t>年</w:t>
                      </w:r>
                      <w:r>
                        <w:rPr>
                          <w:rFonts w:ascii="ＭＳ Ｐゴシック" w:hAnsi="ＭＳ Ｐゴシック" w:hint="eastAsia"/>
                        </w:rPr>
                        <w:t>10</w:t>
                      </w:r>
                      <w:r>
                        <w:rPr>
                          <w:rFonts w:ascii="ＭＳ 明朝" w:hAnsi="ＭＳ 明朝" w:hint="eastAsia"/>
                        </w:rPr>
                        <w:t>月</w:t>
                      </w:r>
                      <w:r>
                        <w:rPr>
                          <w:rFonts w:ascii="ＭＳ Ｐゴシック" w:hAnsi="ＭＳ Ｐゴシック" w:hint="eastAsia"/>
                        </w:rPr>
                        <w:t>20</w:t>
                      </w:r>
                      <w:r>
                        <w:rPr>
                          <w:rFonts w:ascii="ＭＳ 明朝" w:hAnsi="ＭＳ 明朝" w:hint="eastAsia"/>
                        </w:rPr>
                        <w:t>日から手続きを開始しました。</w:t>
                      </w:r>
                    </w:p>
                    <w:p w14:paraId="5D26F481" w14:textId="77777777" w:rsidR="00DA6FAB" w:rsidRDefault="00DA6FAB" w:rsidP="00DA6FAB">
                      <w:pPr>
                        <w:ind w:firstLineChars="100" w:firstLine="210"/>
                        <w:rPr>
                          <w:rFonts w:ascii="ＭＳ 明朝" w:hAnsi="ＭＳ 明朝" w:hint="eastAsia"/>
                        </w:rPr>
                      </w:pPr>
                      <w:r>
                        <w:rPr>
                          <w:rFonts w:ascii="ＭＳ 明朝" w:hAnsi="ＭＳ 明朝" w:hint="eastAsia"/>
                        </w:rPr>
                        <w:t>キャリアアップ計画書を作成した上で、要件とされる取組みを６か月間継続した後、２か月以内に申請をします。</w:t>
                      </w:r>
                    </w:p>
                    <w:p w14:paraId="3A7EEE20" w14:textId="77777777" w:rsidR="00DA6FAB" w:rsidRDefault="00DA6FAB" w:rsidP="00DA6FAB">
                      <w:pPr>
                        <w:rPr>
                          <w:rFonts w:ascii="ＭＳ 明朝" w:hAnsi="ＭＳ 明朝" w:hint="eastAsia"/>
                        </w:rPr>
                      </w:pPr>
                    </w:p>
                    <w:p w14:paraId="328225BB" w14:textId="77777777" w:rsidR="00DA6FAB" w:rsidRDefault="00DA6FAB" w:rsidP="00DA6FAB">
                      <w:pPr>
                        <w:rPr>
                          <w:rFonts w:ascii="ＭＳ 明朝" w:hAnsi="ＭＳ 明朝" w:hint="eastAsia"/>
                          <w:b/>
                          <w:bCs/>
                        </w:rPr>
                      </w:pPr>
                      <w:r>
                        <w:rPr>
                          <w:rFonts w:ascii="ＭＳ 明朝" w:hAnsi="ＭＳ 明朝" w:hint="eastAsia"/>
                          <w:b/>
                          <w:bCs/>
                        </w:rPr>
                        <w:t>◆対象となる労働者</w:t>
                      </w:r>
                    </w:p>
                    <w:p w14:paraId="45EE442F" w14:textId="77777777" w:rsidR="00DA6FAB" w:rsidRDefault="00DA6FAB" w:rsidP="00DA6FAB">
                      <w:pPr>
                        <w:rPr>
                          <w:rFonts w:ascii="ＭＳ 明朝" w:hAnsi="ＭＳ 明朝" w:hint="eastAsia"/>
                        </w:rPr>
                      </w:pPr>
                      <w:r>
                        <w:rPr>
                          <w:rFonts w:ascii="ＭＳ 明朝" w:hAnsi="ＭＳ 明朝" w:hint="eastAsia"/>
                        </w:rPr>
                        <w:t>・</w:t>
                      </w:r>
                      <w:r>
                        <w:rPr>
                          <w:rFonts w:ascii="ＭＳ Ｐゴシック" w:hAnsi="ＭＳ Ｐゴシック" w:hint="eastAsia"/>
                        </w:rPr>
                        <w:t>2023</w:t>
                      </w:r>
                      <w:r>
                        <w:rPr>
                          <w:rFonts w:ascii="ＭＳ 明朝" w:hAnsi="ＭＳ 明朝" w:hint="eastAsia"/>
                        </w:rPr>
                        <w:t>年</w:t>
                      </w:r>
                      <w:r>
                        <w:rPr>
                          <w:rFonts w:ascii="ＭＳ Ｐゴシック" w:hAnsi="ＭＳ Ｐゴシック" w:hint="eastAsia"/>
                        </w:rPr>
                        <w:t>10</w:t>
                      </w:r>
                      <w:r>
                        <w:rPr>
                          <w:rFonts w:ascii="ＭＳ 明朝" w:hAnsi="ＭＳ 明朝" w:hint="eastAsia"/>
                        </w:rPr>
                        <w:t>月以降、新たに社会保険の被保険者の要件を満たす者であること</w:t>
                      </w:r>
                    </w:p>
                    <w:p w14:paraId="60BAA354" w14:textId="77777777" w:rsidR="00DA6FAB" w:rsidRDefault="00DA6FAB" w:rsidP="00DA6FAB">
                      <w:pPr>
                        <w:rPr>
                          <w:rFonts w:ascii="ＭＳ 明朝" w:hAnsi="ＭＳ 明朝" w:hint="eastAsia"/>
                        </w:rPr>
                      </w:pPr>
                      <w:r>
                        <w:rPr>
                          <w:rFonts w:ascii="ＭＳ 明朝" w:hAnsi="ＭＳ 明朝" w:hint="eastAsia"/>
                        </w:rPr>
                        <w:t>・社会保険加入日の６か月前の日以前から継続して雇用されていること</w:t>
                      </w:r>
                    </w:p>
                    <w:p w14:paraId="7318A8B3" w14:textId="77777777" w:rsidR="00DA6FAB" w:rsidRDefault="00DA6FAB" w:rsidP="00DA6FAB">
                      <w:pPr>
                        <w:rPr>
                          <w:rFonts w:ascii="ＭＳ 明朝" w:hAnsi="ＭＳ 明朝" w:hint="eastAsia"/>
                        </w:rPr>
                      </w:pPr>
                      <w:r>
                        <w:rPr>
                          <w:rFonts w:ascii="ＭＳ 明朝" w:hAnsi="ＭＳ 明朝" w:hint="eastAsia"/>
                        </w:rPr>
                        <w:t>・社会保険加入日から過去２年以内に同事業所で社会保険に加入していないこと</w:t>
                      </w:r>
                    </w:p>
                    <w:p w14:paraId="140CDD68" w14:textId="77777777" w:rsidR="00DA6FAB" w:rsidRDefault="00DA6FAB" w:rsidP="00DA6FAB">
                      <w:pPr>
                        <w:rPr>
                          <w:rFonts w:ascii="ＭＳ 明朝" w:hAnsi="ＭＳ 明朝" w:hint="eastAsia"/>
                        </w:rPr>
                      </w:pPr>
                    </w:p>
                    <w:p w14:paraId="4C96945B" w14:textId="77777777" w:rsidR="00DA6FAB" w:rsidRDefault="00DA6FAB" w:rsidP="00DA6FAB">
                      <w:pPr>
                        <w:rPr>
                          <w:rFonts w:ascii="ＭＳ 明朝" w:hAnsi="ＭＳ 明朝" w:hint="eastAsia"/>
                          <w:b/>
                          <w:bCs/>
                        </w:rPr>
                      </w:pPr>
                      <w:r>
                        <w:rPr>
                          <w:rFonts w:ascii="ＭＳ 明朝" w:hAnsi="ＭＳ 明朝" w:hint="eastAsia"/>
                          <w:b/>
                          <w:bCs/>
                        </w:rPr>
                        <w:t>◆手当等支給メニュー</w:t>
                      </w:r>
                    </w:p>
                    <w:p w14:paraId="47C63C07" w14:textId="77777777" w:rsidR="00DA6FAB" w:rsidRDefault="00DA6FAB" w:rsidP="00DA6FAB">
                      <w:pPr>
                        <w:ind w:firstLineChars="100" w:firstLine="210"/>
                        <w:rPr>
                          <w:rFonts w:ascii="ＭＳ 明朝" w:hAnsi="ＭＳ 明朝" w:hint="eastAsia"/>
                        </w:rPr>
                      </w:pPr>
                      <w:r>
                        <w:rPr>
                          <w:rFonts w:ascii="ＭＳ 明朝" w:hAnsi="ＭＳ 明朝" w:hint="eastAsia"/>
                        </w:rPr>
                        <w:t>事業主が労働者に社会保険を適用させる際に、「社会保険適用促進手当」の支給等により労働者の収入を増加させる場合に助成されます。助成額は、労働者１人あたり中小企業で</w:t>
                      </w:r>
                      <w:r>
                        <w:rPr>
                          <w:rFonts w:ascii="ＭＳ Ｐゴシック" w:hAnsi="ＭＳ Ｐゴシック" w:hint="eastAsia"/>
                        </w:rPr>
                        <w:t>10</w:t>
                      </w:r>
                      <w:r>
                        <w:rPr>
                          <w:rFonts w:ascii="ＭＳ 明朝" w:hAnsi="ＭＳ 明朝" w:hint="eastAsia"/>
                        </w:rPr>
                        <w:t>万円（大企業は</w:t>
                      </w:r>
                      <w:r>
                        <w:rPr>
                          <w:rFonts w:ascii="ＭＳ Ｐゴシック" w:hAnsi="ＭＳ Ｐゴシック" w:hint="eastAsia"/>
                        </w:rPr>
                        <w:t>7.5</w:t>
                      </w:r>
                      <w:r>
                        <w:rPr>
                          <w:rFonts w:ascii="ＭＳ 明朝" w:hAnsi="ＭＳ 明朝" w:hint="eastAsia"/>
                        </w:rPr>
                        <w:t>万円）が６か月ごとに、３年目までの合計で最大</w:t>
                      </w:r>
                      <w:r>
                        <w:rPr>
                          <w:rFonts w:ascii="ＭＳ Ｐゴシック" w:hAnsi="ＭＳ Ｐゴシック" w:hint="eastAsia"/>
                        </w:rPr>
                        <w:t>50</w:t>
                      </w:r>
                      <w:r>
                        <w:rPr>
                          <w:rFonts w:ascii="ＭＳ 明朝" w:hAnsi="ＭＳ 明朝" w:hint="eastAsia"/>
                        </w:rPr>
                        <w:t>万円(大企業は</w:t>
                      </w:r>
                      <w:r>
                        <w:rPr>
                          <w:rFonts w:ascii="ＭＳ Ｐゴシック" w:hAnsi="ＭＳ Ｐゴシック" w:hint="eastAsia"/>
                        </w:rPr>
                        <w:t>37.5</w:t>
                      </w:r>
                      <w:r>
                        <w:rPr>
                          <w:rFonts w:ascii="ＭＳ 明朝" w:hAnsi="ＭＳ 明朝" w:hint="eastAsia"/>
                        </w:rPr>
                        <w:t>万円)支給されます。</w:t>
                      </w:r>
                    </w:p>
                    <w:p w14:paraId="1AF9B1A3" w14:textId="77777777" w:rsidR="00DA6FAB" w:rsidRDefault="00DA6FAB" w:rsidP="00DA6FAB">
                      <w:pPr>
                        <w:rPr>
                          <w:rFonts w:ascii="ＭＳ 明朝" w:hAnsi="ＭＳ 明朝" w:hint="eastAsia"/>
                        </w:rPr>
                      </w:pPr>
                      <w:r>
                        <w:rPr>
                          <w:rFonts w:ascii="ＭＳ 明朝" w:hAnsi="ＭＳ 明朝" w:hint="eastAsia"/>
                        </w:rPr>
                        <w:t>【要件となる取組み】</w:t>
                      </w:r>
                    </w:p>
                    <w:p w14:paraId="78206C90" w14:textId="77777777" w:rsidR="00DA6FAB" w:rsidRDefault="00DA6FAB" w:rsidP="00DA6FAB">
                      <w:pPr>
                        <w:numPr>
                          <w:ilvl w:val="0"/>
                          <w:numId w:val="12"/>
                        </w:numPr>
                        <w:rPr>
                          <w:rFonts w:ascii="ＭＳ 明朝" w:hAnsi="ＭＳ 明朝" w:hint="eastAsia"/>
                        </w:rPr>
                      </w:pPr>
                      <w:r>
                        <w:rPr>
                          <w:rFonts w:ascii="ＭＳ 明朝" w:hAnsi="ＭＳ 明朝" w:hint="eastAsia"/>
                        </w:rPr>
                        <w:t>１年目：賃金の</w:t>
                      </w:r>
                      <w:r>
                        <w:rPr>
                          <w:rFonts w:ascii="ＭＳ Ｐゴシック" w:hAnsi="ＭＳ Ｐゴシック" w:hint="eastAsia"/>
                        </w:rPr>
                        <w:t>15</w:t>
                      </w:r>
                      <w:r>
                        <w:rPr>
                          <w:rFonts w:ascii="ＭＳ 明朝" w:hAnsi="ＭＳ 明朝" w:hint="eastAsia"/>
                        </w:rPr>
                        <w:t>％以上を追加支給</w:t>
                      </w:r>
                    </w:p>
                    <w:p w14:paraId="0EF1D2EA" w14:textId="77777777" w:rsidR="00DA6FAB" w:rsidRDefault="00DA6FAB" w:rsidP="00DA6FAB">
                      <w:pPr>
                        <w:numPr>
                          <w:ilvl w:val="0"/>
                          <w:numId w:val="12"/>
                        </w:numPr>
                        <w:rPr>
                          <w:rFonts w:ascii="ＭＳ 明朝" w:hAnsi="ＭＳ 明朝" w:hint="eastAsia"/>
                        </w:rPr>
                      </w:pPr>
                      <w:r>
                        <w:rPr>
                          <w:rFonts w:ascii="ＭＳ 明朝" w:hAnsi="ＭＳ 明朝" w:hint="eastAsia"/>
                        </w:rPr>
                        <w:t>２年目：賃金の</w:t>
                      </w:r>
                      <w:r>
                        <w:rPr>
                          <w:rFonts w:ascii="ＭＳ Ｐゴシック" w:hAnsi="ＭＳ Ｐゴシック" w:hint="eastAsia"/>
                        </w:rPr>
                        <w:t>15</w:t>
                      </w:r>
                      <w:r>
                        <w:rPr>
                          <w:rFonts w:ascii="ＭＳ 明朝" w:hAnsi="ＭＳ 明朝" w:hint="eastAsia"/>
                        </w:rPr>
                        <w:t>％以上を追加支給＋３年目以降の取組み</w:t>
                      </w:r>
                    </w:p>
                    <w:p w14:paraId="6E35258F" w14:textId="77777777" w:rsidR="00DA6FAB" w:rsidRDefault="00DA6FAB" w:rsidP="00DA6FAB">
                      <w:pPr>
                        <w:numPr>
                          <w:ilvl w:val="0"/>
                          <w:numId w:val="12"/>
                        </w:numPr>
                        <w:rPr>
                          <w:rFonts w:ascii="ＭＳ 明朝" w:hAnsi="ＭＳ 明朝" w:hint="eastAsia"/>
                        </w:rPr>
                      </w:pPr>
                      <w:r>
                        <w:rPr>
                          <w:rFonts w:ascii="ＭＳ 明朝" w:hAnsi="ＭＳ 明朝" w:hint="eastAsia"/>
                        </w:rPr>
                        <w:t>３年目：賃金の</w:t>
                      </w:r>
                      <w:r>
                        <w:rPr>
                          <w:rFonts w:ascii="ＭＳ Ｐゴシック" w:hAnsi="ＭＳ Ｐゴシック" w:hint="eastAsia"/>
                        </w:rPr>
                        <w:t>18</w:t>
                      </w:r>
                      <w:r>
                        <w:rPr>
                          <w:rFonts w:ascii="ＭＳ 明朝" w:hAnsi="ＭＳ 明朝" w:hint="eastAsia"/>
                        </w:rPr>
                        <w:t>％以上を増額</w:t>
                      </w:r>
                    </w:p>
                    <w:p w14:paraId="07EED4E4" w14:textId="77777777" w:rsidR="00DA6FAB" w:rsidRDefault="00DA6FAB" w:rsidP="00DA6FAB">
                      <w:pPr>
                        <w:rPr>
                          <w:rFonts w:ascii="ＭＳ 明朝" w:hAnsi="ＭＳ 明朝" w:hint="eastAsia"/>
                        </w:rPr>
                      </w:pPr>
                    </w:p>
                    <w:p w14:paraId="7069DEB4" w14:textId="77777777" w:rsidR="00DA6FAB" w:rsidRDefault="00DA6FAB" w:rsidP="00DA6FAB">
                      <w:pPr>
                        <w:rPr>
                          <w:rFonts w:ascii="ＭＳ 明朝" w:hAnsi="ＭＳ 明朝" w:hint="eastAsia"/>
                          <w:b/>
                          <w:bCs/>
                        </w:rPr>
                      </w:pPr>
                      <w:r>
                        <w:rPr>
                          <w:rFonts w:ascii="ＭＳ 明朝" w:hAnsi="ＭＳ 明朝" w:hint="eastAsia"/>
                          <w:b/>
                          <w:bCs/>
                        </w:rPr>
                        <w:t>◆労働時間延長メニュー</w:t>
                      </w:r>
                    </w:p>
                    <w:p w14:paraId="2891A238" w14:textId="77777777" w:rsidR="00DA6FAB" w:rsidRDefault="00DA6FAB" w:rsidP="00DA6FAB">
                      <w:pPr>
                        <w:rPr>
                          <w:rFonts w:ascii="ＭＳ 明朝" w:hAnsi="ＭＳ 明朝" w:hint="eastAsia"/>
                        </w:rPr>
                      </w:pPr>
                      <w:r>
                        <w:rPr>
                          <w:rFonts w:ascii="ＭＳ 明朝" w:hAnsi="ＭＳ 明朝" w:hint="eastAsia"/>
                        </w:rPr>
                        <w:t xml:space="preserve">　所定労働時間の延長により社会保険を適用させる場合に、事業主に対して助成を行うものです。以下の表の①～④のいずれかの取組みを行った場合に、労働者１人あたり中小企業で</w:t>
                      </w:r>
                      <w:r>
                        <w:rPr>
                          <w:rFonts w:ascii="ＭＳ Ｐゴシック" w:hAnsi="ＭＳ Ｐゴシック" w:hint="eastAsia"/>
                        </w:rPr>
                        <w:t>30</w:t>
                      </w:r>
                      <w:r>
                        <w:rPr>
                          <w:rFonts w:ascii="ＭＳ 明朝" w:hAnsi="ＭＳ 明朝" w:hint="eastAsia"/>
                        </w:rPr>
                        <w:t>万円（大企業は</w:t>
                      </w:r>
                      <w:r>
                        <w:rPr>
                          <w:rFonts w:ascii="ＭＳ Ｐゴシック" w:hAnsi="ＭＳ Ｐゴシック" w:hint="eastAsia"/>
                        </w:rPr>
                        <w:t>22.5</w:t>
                      </w:r>
                      <w:r>
                        <w:rPr>
                          <w:rFonts w:ascii="ＭＳ 明朝" w:hAnsi="ＭＳ 明朝" w:hint="eastAsia"/>
                        </w:rPr>
                        <w:t>万円）が支給されます。</w:t>
                      </w:r>
                    </w:p>
                    <w:p w14:paraId="7608F783" w14:textId="77777777" w:rsidR="00DA6FAB" w:rsidRDefault="00DA6FAB" w:rsidP="00DA6FAB">
                      <w:pPr>
                        <w:rPr>
                          <w:rFonts w:ascii="ＭＳ 明朝" w:hAnsi="ＭＳ 明朝" w:hint="eastAsia"/>
                        </w:rPr>
                      </w:pPr>
                      <w:r>
                        <w:rPr>
                          <w:rFonts w:ascii="ＭＳ 明朝" w:hAnsi="ＭＳ 明朝" w:hint="eastAsia"/>
                        </w:rPr>
                        <w:t>【要件となる取組み】</w:t>
                      </w:r>
                    </w:p>
                    <w:p w14:paraId="510C4D22" w14:textId="77777777" w:rsidR="00DA6FAB" w:rsidRDefault="00DA6FAB" w:rsidP="00DA6FAB">
                      <w:pPr>
                        <w:numPr>
                          <w:ilvl w:val="0"/>
                          <w:numId w:val="13"/>
                        </w:numPr>
                        <w:rPr>
                          <w:rFonts w:ascii="ＭＳ 明朝" w:hAnsi="ＭＳ 明朝" w:hint="eastAsia"/>
                        </w:rPr>
                      </w:pPr>
                      <w:r>
                        <w:rPr>
                          <w:rFonts w:ascii="ＭＳ 明朝" w:hAnsi="ＭＳ 明朝" w:hint="eastAsia"/>
                        </w:rPr>
                        <w:t>週所定労働時間を４時間以上延長</w:t>
                      </w:r>
                    </w:p>
                    <w:p w14:paraId="5FF7E498" w14:textId="77777777" w:rsidR="00DA6FAB" w:rsidRDefault="00DA6FAB" w:rsidP="00DA6FAB">
                      <w:pPr>
                        <w:numPr>
                          <w:ilvl w:val="0"/>
                          <w:numId w:val="13"/>
                        </w:numPr>
                        <w:rPr>
                          <w:rFonts w:ascii="ＭＳ 明朝" w:hAnsi="ＭＳ 明朝" w:hint="eastAsia"/>
                        </w:rPr>
                      </w:pPr>
                      <w:r>
                        <w:rPr>
                          <w:rFonts w:ascii="ＭＳ 明朝" w:hAnsi="ＭＳ 明朝" w:hint="eastAsia"/>
                        </w:rPr>
                        <w:t>週所定労働時間を３時間以上４時間未満延長＋５％以上の賃金の増額</w:t>
                      </w:r>
                    </w:p>
                    <w:p w14:paraId="440993DA" w14:textId="77777777" w:rsidR="00DA6FAB" w:rsidRDefault="00DA6FAB" w:rsidP="00DA6FAB">
                      <w:pPr>
                        <w:numPr>
                          <w:ilvl w:val="0"/>
                          <w:numId w:val="13"/>
                        </w:numPr>
                        <w:rPr>
                          <w:rFonts w:ascii="ＭＳ 明朝" w:hAnsi="ＭＳ 明朝" w:hint="eastAsia"/>
                        </w:rPr>
                      </w:pPr>
                      <w:r>
                        <w:rPr>
                          <w:rFonts w:ascii="ＭＳ 明朝" w:hAnsi="ＭＳ 明朝" w:hint="eastAsia"/>
                        </w:rPr>
                        <w:t>週所定労働時間を２時間以上３時間未満延長＋</w:t>
                      </w:r>
                      <w:r>
                        <w:rPr>
                          <w:rFonts w:ascii="ＭＳ Ｐゴシック" w:hAnsi="ＭＳ Ｐゴシック" w:hint="eastAsia"/>
                        </w:rPr>
                        <w:t>10</w:t>
                      </w:r>
                      <w:r>
                        <w:rPr>
                          <w:rFonts w:ascii="ＭＳ 明朝" w:hAnsi="ＭＳ 明朝" w:hint="eastAsia"/>
                        </w:rPr>
                        <w:t>％以上の賃金の増額</w:t>
                      </w:r>
                    </w:p>
                    <w:p w14:paraId="3E79FCF8" w14:textId="77777777" w:rsidR="00DA6FAB" w:rsidRDefault="00DA6FAB" w:rsidP="00DA6FAB">
                      <w:pPr>
                        <w:numPr>
                          <w:ilvl w:val="0"/>
                          <w:numId w:val="13"/>
                        </w:numPr>
                        <w:rPr>
                          <w:rFonts w:ascii="ＭＳ 明朝" w:hAnsi="ＭＳ 明朝" w:hint="eastAsia"/>
                        </w:rPr>
                      </w:pPr>
                      <w:r>
                        <w:rPr>
                          <w:rFonts w:ascii="ＭＳ 明朝" w:hAnsi="ＭＳ 明朝" w:hint="eastAsia"/>
                        </w:rPr>
                        <w:t>週所定労働時間を１時間以上２時間未満延長＋</w:t>
                      </w:r>
                      <w:r>
                        <w:rPr>
                          <w:rFonts w:ascii="ＭＳ Ｐゴシック" w:hAnsi="ＭＳ Ｐゴシック" w:hint="eastAsia"/>
                        </w:rPr>
                        <w:t>15</w:t>
                      </w:r>
                      <w:r>
                        <w:rPr>
                          <w:rFonts w:ascii="ＭＳ 明朝" w:hAnsi="ＭＳ 明朝" w:hint="eastAsia"/>
                        </w:rPr>
                        <w:t>％以上の賃金の増額</w:t>
                      </w:r>
                    </w:p>
                    <w:p w14:paraId="68EA89B6" w14:textId="77777777" w:rsidR="00DA6FAB" w:rsidRDefault="00DA6FAB" w:rsidP="00DA6FAB">
                      <w:pPr>
                        <w:rPr>
                          <w:rFonts w:ascii="ＭＳ 明朝" w:hAnsi="ＭＳ 明朝" w:hint="eastAsia"/>
                        </w:rPr>
                      </w:pPr>
                    </w:p>
                    <w:p w14:paraId="08B2003C" w14:textId="77777777" w:rsidR="00DA6FAB" w:rsidRDefault="00DA6FAB" w:rsidP="00DA6FAB">
                      <w:pPr>
                        <w:rPr>
                          <w:rFonts w:ascii="ＭＳ 明朝" w:hAnsi="ＭＳ 明朝" w:hint="eastAsia"/>
                          <w:b/>
                          <w:bCs/>
                        </w:rPr>
                      </w:pPr>
                      <w:r>
                        <w:rPr>
                          <w:rFonts w:ascii="ＭＳ 明朝" w:hAnsi="ＭＳ 明朝" w:hint="eastAsia"/>
                          <w:b/>
                          <w:bCs/>
                        </w:rPr>
                        <w:t>◆併用メニュー</w:t>
                      </w:r>
                    </w:p>
                    <w:p w14:paraId="2FBFAD9A" w14:textId="77777777" w:rsidR="00DA6FAB" w:rsidRDefault="00DA6FAB" w:rsidP="00DA6FAB">
                      <w:pPr>
                        <w:ind w:firstLineChars="100" w:firstLine="210"/>
                        <w:rPr>
                          <w:rFonts w:ascii="ＭＳ 明朝" w:hAnsi="ＭＳ 明朝" w:hint="eastAsia"/>
                        </w:rPr>
                      </w:pPr>
                      <w:r>
                        <w:rPr>
                          <w:rFonts w:ascii="ＭＳ 明朝" w:hAnsi="ＭＳ 明朝" w:hint="eastAsia"/>
                        </w:rPr>
                        <w:t>助成額は、下記①で上記の「手当等支給メニュー」と同じ労働者１人あたり６か月ごとに</w:t>
                      </w:r>
                      <w:r>
                        <w:rPr>
                          <w:rFonts w:ascii="ＭＳ Ｐゴシック" w:hAnsi="ＭＳ Ｐゴシック" w:hint="eastAsia"/>
                        </w:rPr>
                        <w:t>10</w:t>
                      </w:r>
                      <w:r>
                        <w:rPr>
                          <w:rFonts w:ascii="ＭＳ 明朝" w:hAnsi="ＭＳ 明朝" w:hint="eastAsia"/>
                        </w:rPr>
                        <w:t>万円（大企業</w:t>
                      </w:r>
                      <w:r>
                        <w:rPr>
                          <w:rFonts w:ascii="ＭＳ Ｐゴシック" w:hAnsi="ＭＳ Ｐゴシック" w:hint="eastAsia"/>
                        </w:rPr>
                        <w:t>7.5</w:t>
                      </w:r>
                      <w:r>
                        <w:rPr>
                          <w:rFonts w:ascii="ＭＳ 明朝" w:hAnsi="ＭＳ 明朝" w:hint="eastAsia"/>
                        </w:rPr>
                        <w:t>万円）、②で労働者１人あたり</w:t>
                      </w:r>
                      <w:r>
                        <w:rPr>
                          <w:rFonts w:ascii="ＭＳ Ｐゴシック" w:hAnsi="ＭＳ Ｐゴシック" w:hint="eastAsia"/>
                        </w:rPr>
                        <w:t>30</w:t>
                      </w:r>
                      <w:r>
                        <w:rPr>
                          <w:rFonts w:ascii="ＭＳ 明朝" w:hAnsi="ＭＳ 明朝" w:hint="eastAsia"/>
                        </w:rPr>
                        <w:t>万円（大企業は</w:t>
                      </w:r>
                      <w:r>
                        <w:rPr>
                          <w:rFonts w:ascii="ＭＳ Ｐゴシック" w:hAnsi="ＭＳ Ｐゴシック" w:hint="eastAsia"/>
                        </w:rPr>
                        <w:t>22.5</w:t>
                      </w:r>
                      <w:r>
                        <w:rPr>
                          <w:rFonts w:ascii="ＭＳ 明朝" w:hAnsi="ＭＳ 明朝" w:hint="eastAsia"/>
                        </w:rPr>
                        <w:t>万円）が支給されます。</w:t>
                      </w:r>
                    </w:p>
                    <w:p w14:paraId="6773C270" w14:textId="77777777" w:rsidR="00DA6FAB" w:rsidRDefault="00DA6FAB" w:rsidP="00DA6FAB">
                      <w:pPr>
                        <w:rPr>
                          <w:rFonts w:ascii="ＭＳ 明朝" w:hAnsi="ＭＳ 明朝" w:hint="eastAsia"/>
                        </w:rPr>
                      </w:pPr>
                      <w:r>
                        <w:rPr>
                          <w:rFonts w:ascii="ＭＳ 明朝" w:hAnsi="ＭＳ 明朝" w:hint="eastAsia"/>
                        </w:rPr>
                        <w:t>【要件となる取組み】</w:t>
                      </w:r>
                    </w:p>
                    <w:p w14:paraId="5EF72631" w14:textId="77777777" w:rsidR="00DA6FAB" w:rsidRDefault="00DA6FAB" w:rsidP="00DA6FAB">
                      <w:pPr>
                        <w:numPr>
                          <w:ilvl w:val="0"/>
                          <w:numId w:val="14"/>
                        </w:numPr>
                        <w:rPr>
                          <w:rFonts w:ascii="ＭＳ 明朝" w:hAnsi="ＭＳ 明朝" w:hint="eastAsia"/>
                        </w:rPr>
                      </w:pPr>
                      <w:r>
                        <w:rPr>
                          <w:rFonts w:ascii="ＭＳ 明朝" w:hAnsi="ＭＳ 明朝" w:hint="eastAsia"/>
                        </w:rPr>
                        <w:t>１年目：賃金の</w:t>
                      </w:r>
                      <w:r>
                        <w:rPr>
                          <w:rFonts w:ascii="ＭＳ Ｐゴシック" w:hAnsi="ＭＳ Ｐゴシック" w:hint="eastAsia"/>
                        </w:rPr>
                        <w:t>15</w:t>
                      </w:r>
                      <w:r>
                        <w:rPr>
                          <w:rFonts w:ascii="ＭＳ 明朝" w:hAnsi="ＭＳ 明朝" w:hint="eastAsia"/>
                        </w:rPr>
                        <w:t>％以上を追加支給</w:t>
                      </w:r>
                    </w:p>
                    <w:p w14:paraId="4A810808" w14:textId="77777777" w:rsidR="00DA6FAB" w:rsidRDefault="00DA6FAB" w:rsidP="00DA6FAB">
                      <w:pPr>
                        <w:numPr>
                          <w:ilvl w:val="0"/>
                          <w:numId w:val="14"/>
                        </w:numPr>
                        <w:rPr>
                          <w:rFonts w:ascii="ＭＳ 明朝" w:hAnsi="ＭＳ 明朝" w:hint="eastAsia"/>
                        </w:rPr>
                      </w:pPr>
                      <w:r>
                        <w:rPr>
                          <w:rFonts w:ascii="ＭＳ 明朝" w:hAnsi="ＭＳ 明朝" w:hint="eastAsia"/>
                        </w:rPr>
                        <w:t>２年目：労働時間延長メニューの①～④に同じ</w:t>
                      </w:r>
                    </w:p>
                    <w:p w14:paraId="531DF9C4" w14:textId="77777777" w:rsidR="00DA6FAB" w:rsidRDefault="00DA6FAB" w:rsidP="00DA6FAB">
                      <w:pPr>
                        <w:rPr>
                          <w:rFonts w:ascii="ＭＳ 明朝" w:hAnsi="ＭＳ 明朝" w:hint="eastAsia"/>
                        </w:rPr>
                      </w:pPr>
                    </w:p>
                    <w:p w14:paraId="4003AC65" w14:textId="77777777" w:rsidR="00DA6FAB" w:rsidRDefault="00DA6FAB" w:rsidP="00DA6FAB">
                      <w:pPr>
                        <w:rPr>
                          <w:rFonts w:ascii="ＭＳ 明朝" w:hAnsi="ＭＳ 明朝" w:hint="eastAsia"/>
                          <w:sz w:val="20"/>
                          <w:szCs w:val="20"/>
                        </w:rPr>
                      </w:pPr>
                      <w:r>
                        <w:rPr>
                          <w:rFonts w:ascii="ＭＳ 明朝" w:hAnsi="ＭＳ 明朝" w:hint="eastAsia"/>
                          <w:sz w:val="20"/>
                          <w:szCs w:val="20"/>
                        </w:rPr>
                        <w:t>【厚生労働省「キャリアアップ助成金（社会保険適用時処遇改善コース）」リーフレット】</w:t>
                      </w:r>
                    </w:p>
                    <w:p w14:paraId="67F97083" w14:textId="77777777" w:rsidR="00DA6FAB" w:rsidRDefault="00DA6FAB" w:rsidP="00DA6FAB">
                      <w:pPr>
                        <w:rPr>
                          <w:rFonts w:ascii="ＭＳ 明朝" w:hAnsi="ＭＳ 明朝" w:hint="eastAsia"/>
                          <w:sz w:val="20"/>
                          <w:szCs w:val="20"/>
                        </w:rPr>
                      </w:pPr>
                      <w:r>
                        <w:rPr>
                          <w:rFonts w:ascii="ＭＳ 明朝" w:hAnsi="ＭＳ 明朝" w:hint="eastAsia"/>
                          <w:sz w:val="20"/>
                          <w:szCs w:val="20"/>
                        </w:rPr>
                        <w:t>https://www.mhlw.go.jp/content/001159314.pdf</w:t>
                      </w:r>
                    </w:p>
                    <w:p w14:paraId="675E38EA" w14:textId="77777777" w:rsidR="00DA6FAB" w:rsidRDefault="00DA6FAB" w:rsidP="00DA6FAB">
                      <w:pPr>
                        <w:rPr>
                          <w:rFonts w:ascii="ＭＳ Ｐゴシック" w:hAnsi="ＭＳ Ｐゴシック" w:hint="eastAsia"/>
                          <w:b/>
                          <w:color w:val="FF3300"/>
                          <w:sz w:val="24"/>
                        </w:rPr>
                      </w:pPr>
                    </w:p>
                    <w:p w14:paraId="5CCC968F" w14:textId="5892B7CA" w:rsidR="0050467A" w:rsidRPr="00DA6FAB" w:rsidRDefault="0050467A" w:rsidP="006C5855">
                      <w:pPr>
                        <w:rPr>
                          <w:rFonts w:ascii="ＭＳ 明朝" w:hAnsi="ＭＳ 明朝" w:cs="ＭＳ Ｐゴシック"/>
                          <w:bCs/>
                          <w:color w:val="0A0A03"/>
                          <w:kern w:val="0"/>
                          <w:sz w:val="20"/>
                          <w:szCs w:val="21"/>
                        </w:rPr>
                      </w:pPr>
                    </w:p>
                    <w:p w14:paraId="0FA1A624" w14:textId="77777777" w:rsidR="0065186C" w:rsidRDefault="0065186C" w:rsidP="006C5855">
                      <w:pPr>
                        <w:rPr>
                          <w:rFonts w:ascii="ＭＳ 明朝" w:hAnsi="ＭＳ 明朝" w:cs="ＭＳ Ｐゴシック"/>
                          <w:bCs/>
                          <w:color w:val="0A0A03"/>
                          <w:kern w:val="0"/>
                          <w:sz w:val="20"/>
                          <w:szCs w:val="21"/>
                        </w:rPr>
                      </w:pPr>
                    </w:p>
                    <w:p w14:paraId="5A10E3DD" w14:textId="77777777" w:rsidR="00303BB1" w:rsidRPr="007763D1" w:rsidRDefault="00FF280D" w:rsidP="00884EE1">
                      <w:pPr>
                        <w:rPr>
                          <w:rFonts w:ascii="ＭＳ 明朝" w:hAnsi="ＭＳ 明朝"/>
                          <w:b/>
                          <w:color w:val="0070C0"/>
                          <w:sz w:val="24"/>
                        </w:rPr>
                      </w:pPr>
                      <w:r w:rsidRPr="007763D1">
                        <w:rPr>
                          <w:rFonts w:ascii="ＭＳ 明朝" w:hAnsi="ＭＳ 明朝"/>
                          <w:b/>
                          <w:color w:val="0070C0"/>
                          <w:sz w:val="24"/>
                        </w:rPr>
                        <w:t>1</w:t>
                      </w:r>
                      <w:r w:rsidR="00D65137" w:rsidRPr="007763D1">
                        <w:rPr>
                          <w:rFonts w:ascii="ＭＳ 明朝" w:hAnsi="ＭＳ 明朝"/>
                          <w:b/>
                          <w:color w:val="0070C0"/>
                          <w:sz w:val="24"/>
                        </w:rPr>
                        <w:t>2</w:t>
                      </w:r>
                      <w:r w:rsidR="00395F10" w:rsidRPr="007763D1">
                        <w:rPr>
                          <w:rFonts w:ascii="ＭＳ 明朝" w:hAnsi="ＭＳ 明朝" w:hint="eastAsia"/>
                          <w:b/>
                          <w:color w:val="0070C0"/>
                          <w:sz w:val="24"/>
                        </w:rPr>
                        <w:t>月の税務と労務の手続</w:t>
                      </w:r>
                      <w:r w:rsidR="003B4331" w:rsidRPr="007763D1">
                        <w:rPr>
                          <w:rFonts w:ascii="ＭＳ 明朝" w:hAnsi="ＭＳ 明朝" w:hint="eastAsia"/>
                          <w:b/>
                          <w:color w:val="0070C0"/>
                          <w:sz w:val="24"/>
                        </w:rPr>
                        <w:t>期限</w:t>
                      </w:r>
                      <w:r w:rsidR="00395F10" w:rsidRPr="007763D1">
                        <w:rPr>
                          <w:rFonts w:ascii="ＭＳ 明朝" w:hAnsi="ＭＳ 明朝" w:hint="eastAsia"/>
                          <w:b/>
                          <w:color w:val="0070C0"/>
                          <w:sz w:val="24"/>
                        </w:rPr>
                        <w:t>［提出先・納付先］</w:t>
                      </w:r>
                    </w:p>
                    <w:p w14:paraId="55027E55" w14:textId="77777777" w:rsidR="0050467A" w:rsidRPr="00F132B6" w:rsidRDefault="0050467A" w:rsidP="00884EE1">
                      <w:pPr>
                        <w:rPr>
                          <w:rFonts w:ascii="ＭＳ 明朝" w:hAnsi="ＭＳ 明朝"/>
                          <w:b/>
                          <w:color w:val="2F5496" w:themeColor="accent5" w:themeShade="BF"/>
                          <w:sz w:val="24"/>
                        </w:rPr>
                      </w:pPr>
                    </w:p>
                    <w:p w14:paraId="5BB5760B" w14:textId="72558D69" w:rsidR="0050467A" w:rsidRDefault="0050467A" w:rsidP="0050467A">
                      <w:pPr>
                        <w:rPr>
                          <w:rFonts w:ascii="ＭＳ 明朝" w:hAnsi="ＭＳ 明朝"/>
                          <w:szCs w:val="21"/>
                        </w:rPr>
                      </w:pPr>
                      <w:r>
                        <w:rPr>
                          <w:rFonts w:hint="eastAsia"/>
                          <w:szCs w:val="21"/>
                          <w:bdr w:val="single" w:sz="4" w:space="0" w:color="auto" w:frame="1"/>
                        </w:rPr>
                        <w:t>1</w:t>
                      </w:r>
                      <w:r w:rsidR="0012451D">
                        <w:rPr>
                          <w:szCs w:val="21"/>
                          <w:bdr w:val="single" w:sz="4" w:space="0" w:color="auto" w:frame="1"/>
                        </w:rPr>
                        <w:t>1</w:t>
                      </w:r>
                      <w:r>
                        <w:rPr>
                          <w:rFonts w:ascii="ＭＳ 明朝" w:hAnsi="ＭＳ 明朝" w:hint="eastAsia"/>
                          <w:szCs w:val="21"/>
                          <w:bdr w:val="single" w:sz="4" w:space="0" w:color="auto" w:frame="1"/>
                        </w:rPr>
                        <w:t>日</w:t>
                      </w:r>
                    </w:p>
                    <w:p w14:paraId="5B7E64CD" w14:textId="77777777" w:rsidR="0050467A" w:rsidRDefault="0050467A" w:rsidP="0050467A">
                      <w:pPr>
                        <w:numPr>
                          <w:ilvl w:val="0"/>
                          <w:numId w:val="5"/>
                        </w:numPr>
                        <w:rPr>
                          <w:rFonts w:ascii="ＭＳ 明朝" w:hAnsi="ＭＳ 明朝"/>
                          <w:szCs w:val="21"/>
                        </w:rPr>
                      </w:pPr>
                      <w:r w:rsidRPr="00690979">
                        <w:rPr>
                          <w:rFonts w:ascii="ＭＳ 明朝" w:hAnsi="ＭＳ 明朝" w:hint="eastAsia"/>
                          <w:szCs w:val="21"/>
                        </w:rPr>
                        <w:t>源泉徴収税額・住民税特別徴収税額の納付［郵便局または銀行］</w:t>
                      </w:r>
                    </w:p>
                    <w:p w14:paraId="1AEE0064" w14:textId="77777777" w:rsidR="0050467A" w:rsidRPr="005B76D2" w:rsidRDefault="0050467A" w:rsidP="0050467A">
                      <w:pPr>
                        <w:numPr>
                          <w:ilvl w:val="0"/>
                          <w:numId w:val="5"/>
                        </w:numPr>
                        <w:rPr>
                          <w:rFonts w:ascii="ＭＳ 明朝" w:hAnsi="ＭＳ 明朝"/>
                          <w:szCs w:val="21"/>
                        </w:rPr>
                      </w:pPr>
                      <w:r w:rsidRPr="005B76D2">
                        <w:rPr>
                          <w:rFonts w:ascii="ＭＳ 明朝" w:hAnsi="ＭＳ 明朝" w:hint="eastAsia"/>
                          <w:szCs w:val="21"/>
                        </w:rPr>
                        <w:t>雇用保険被保険者資格取得届の提出＜前月以降に採用した労働者がいる場合＞</w:t>
                      </w:r>
                    </w:p>
                    <w:p w14:paraId="3791AFBB" w14:textId="77777777" w:rsidR="0050467A" w:rsidRDefault="0050467A" w:rsidP="0050467A">
                      <w:pPr>
                        <w:ind w:left="360"/>
                        <w:rPr>
                          <w:rFonts w:ascii="ＭＳ 明朝" w:hAnsi="ＭＳ 明朝"/>
                          <w:szCs w:val="21"/>
                        </w:rPr>
                      </w:pPr>
                      <w:r w:rsidRPr="00690979">
                        <w:rPr>
                          <w:rFonts w:ascii="ＭＳ 明朝" w:hAnsi="ＭＳ 明朝" w:hint="eastAsia"/>
                          <w:szCs w:val="21"/>
                        </w:rPr>
                        <w:t>［公共職業安定所］</w:t>
                      </w:r>
                    </w:p>
                    <w:p w14:paraId="6B0F63A3" w14:textId="77777777" w:rsidR="0050467A" w:rsidRPr="009F00B5" w:rsidRDefault="0050467A" w:rsidP="0050467A">
                      <w:pPr>
                        <w:numPr>
                          <w:ilvl w:val="0"/>
                          <w:numId w:val="5"/>
                        </w:numPr>
                        <w:rPr>
                          <w:rFonts w:ascii="ＭＳ 明朝" w:hAnsi="ＭＳ 明朝"/>
                          <w:szCs w:val="21"/>
                        </w:rPr>
                      </w:pPr>
                      <w:r w:rsidRPr="00690979">
                        <w:rPr>
                          <w:rFonts w:ascii="ＭＳ 明朝" w:hAnsi="ＭＳ 明朝" w:hint="eastAsia"/>
                          <w:szCs w:val="21"/>
                        </w:rPr>
                        <w:t>特例による住民税特別徴収税額の納付［郵便局または銀行］</w:t>
                      </w:r>
                    </w:p>
                    <w:p w14:paraId="486E41BA" w14:textId="77777777" w:rsidR="0050467A" w:rsidRPr="00DF1403" w:rsidRDefault="0050467A" w:rsidP="0050467A">
                      <w:pPr>
                        <w:rPr>
                          <w:rFonts w:ascii="ＭＳ 明朝" w:hAnsi="ＭＳ 明朝"/>
                          <w:szCs w:val="21"/>
                        </w:rPr>
                      </w:pPr>
                    </w:p>
                    <w:p w14:paraId="48DC4A6C" w14:textId="77777777" w:rsidR="0050467A" w:rsidRPr="001B27B3" w:rsidRDefault="0050467A" w:rsidP="0050467A">
                      <w:pPr>
                        <w:rPr>
                          <w:bdr w:val="single" w:sz="4" w:space="0" w:color="auto"/>
                        </w:rPr>
                      </w:pPr>
                      <w:r>
                        <w:rPr>
                          <w:rFonts w:hint="eastAsia"/>
                          <w:bdr w:val="single" w:sz="4" w:space="0" w:color="auto"/>
                        </w:rPr>
                        <w:t>31</w:t>
                      </w:r>
                      <w:r w:rsidRPr="001B27B3">
                        <w:rPr>
                          <w:rFonts w:hint="eastAsia"/>
                          <w:bdr w:val="single" w:sz="4" w:space="0" w:color="auto"/>
                        </w:rPr>
                        <w:t>日</w:t>
                      </w:r>
                    </w:p>
                    <w:p w14:paraId="461FE082" w14:textId="77777777" w:rsidR="0050467A" w:rsidRDefault="0050467A" w:rsidP="0050467A">
                      <w:pPr>
                        <w:numPr>
                          <w:ilvl w:val="0"/>
                          <w:numId w:val="2"/>
                        </w:numPr>
                      </w:pPr>
                      <w:r w:rsidRPr="00690979">
                        <w:rPr>
                          <w:rFonts w:hint="eastAsia"/>
                        </w:rPr>
                        <w:t>健保・厚年保険料の納付［郵便局または銀行］</w:t>
                      </w:r>
                    </w:p>
                    <w:p w14:paraId="4FF4BBCF" w14:textId="77777777" w:rsidR="0050467A" w:rsidRDefault="0050467A" w:rsidP="0050467A">
                      <w:pPr>
                        <w:numPr>
                          <w:ilvl w:val="0"/>
                          <w:numId w:val="2"/>
                        </w:numPr>
                      </w:pPr>
                      <w:r w:rsidRPr="005B76D2">
                        <w:rPr>
                          <w:rFonts w:hint="eastAsia"/>
                        </w:rPr>
                        <w:t>健康保険印紙受払等報告書の提出［年金事務所］</w:t>
                      </w:r>
                    </w:p>
                    <w:p w14:paraId="7AD5D334" w14:textId="77777777" w:rsidR="0050467A" w:rsidRDefault="0050467A" w:rsidP="0050467A">
                      <w:pPr>
                        <w:numPr>
                          <w:ilvl w:val="0"/>
                          <w:numId w:val="2"/>
                        </w:numPr>
                      </w:pPr>
                      <w:r>
                        <w:rPr>
                          <w:rFonts w:hint="eastAsia"/>
                        </w:rPr>
                        <w:t>労働保険印紙保険料納付・納付計器使用状況報告書の提出［公共職業安定所］</w:t>
                      </w:r>
                    </w:p>
                    <w:p w14:paraId="78147E61" w14:textId="77777777" w:rsidR="0050467A" w:rsidRDefault="0050467A" w:rsidP="0050467A">
                      <w:pPr>
                        <w:numPr>
                          <w:ilvl w:val="0"/>
                          <w:numId w:val="2"/>
                        </w:numPr>
                      </w:pPr>
                      <w:r>
                        <w:rPr>
                          <w:rFonts w:hint="eastAsia"/>
                        </w:rPr>
                        <w:t>外国人雇用状況の届出（雇用保険の被保険者でない場合）＜雇入れ・離職の翌月末日＞［公共職業安定所］</w:t>
                      </w:r>
                    </w:p>
                    <w:p w14:paraId="45413F42" w14:textId="77777777" w:rsidR="0050467A" w:rsidRDefault="0050467A" w:rsidP="0050467A">
                      <w:pPr>
                        <w:numPr>
                          <w:ilvl w:val="0"/>
                          <w:numId w:val="2"/>
                        </w:numPr>
                      </w:pPr>
                      <w:r>
                        <w:rPr>
                          <w:rFonts w:hint="eastAsia"/>
                        </w:rPr>
                        <w:t>固定資産税・都市計画税の納付＜第</w:t>
                      </w:r>
                      <w:r>
                        <w:rPr>
                          <w:rFonts w:hint="eastAsia"/>
                        </w:rPr>
                        <w:t>3</w:t>
                      </w:r>
                      <w:r>
                        <w:rPr>
                          <w:rFonts w:hint="eastAsia"/>
                        </w:rPr>
                        <w:t>期＞［郵便局または銀行］</w:t>
                      </w:r>
                    </w:p>
                    <w:p w14:paraId="73248FBB" w14:textId="77777777" w:rsidR="0050467A" w:rsidRDefault="0050467A" w:rsidP="0050467A">
                      <w:pPr>
                        <w:ind w:left="360"/>
                      </w:pPr>
                      <w:r>
                        <w:rPr>
                          <w:rFonts w:hint="eastAsia"/>
                        </w:rPr>
                        <w:t>※都・市町村によっては異なる月の場合がある。</w:t>
                      </w:r>
                    </w:p>
                    <w:p w14:paraId="5CAAE115" w14:textId="77777777" w:rsidR="0050467A" w:rsidRDefault="0050467A" w:rsidP="0050467A"/>
                    <w:p w14:paraId="04882F17" w14:textId="77777777" w:rsidR="006B71DF" w:rsidRPr="00690979" w:rsidRDefault="006B71DF" w:rsidP="0050467A"/>
                    <w:p w14:paraId="2289CF0D" w14:textId="77777777" w:rsidR="0050467A" w:rsidRDefault="0050467A" w:rsidP="0050467A">
                      <w:pPr>
                        <w:rPr>
                          <w:bdr w:val="single" w:sz="4" w:space="0" w:color="auto"/>
                        </w:rPr>
                      </w:pPr>
                      <w:r w:rsidRPr="00690979">
                        <w:rPr>
                          <w:rFonts w:hint="eastAsia"/>
                          <w:bdr w:val="single" w:sz="4" w:space="0" w:color="auto"/>
                        </w:rPr>
                        <w:t>本年最後の給料の支払を受ける日の前日まで</w:t>
                      </w:r>
                    </w:p>
                    <w:p w14:paraId="1BD8F932" w14:textId="77777777" w:rsidR="0050467A" w:rsidRDefault="0050467A" w:rsidP="0050467A">
                      <w:pPr>
                        <w:numPr>
                          <w:ilvl w:val="0"/>
                          <w:numId w:val="2"/>
                        </w:numPr>
                      </w:pPr>
                      <w:r w:rsidRPr="00690979">
                        <w:rPr>
                          <w:rFonts w:hint="eastAsia"/>
                        </w:rPr>
                        <w:t>年末調整による源泉徴収所得税の不足額徴収繰延承認申請書の提出</w:t>
                      </w:r>
                    </w:p>
                    <w:p w14:paraId="6DDCB3F9" w14:textId="77777777" w:rsidR="0050467A" w:rsidRDefault="0050467A" w:rsidP="0050467A">
                      <w:pPr>
                        <w:ind w:left="360"/>
                      </w:pPr>
                      <w:r w:rsidRPr="00690979">
                        <w:rPr>
                          <w:rFonts w:hint="eastAsia"/>
                        </w:rPr>
                        <w:t>［給与の支払者（所轄税務署）］</w:t>
                      </w:r>
                    </w:p>
                    <w:p w14:paraId="46F15C3B" w14:textId="77777777" w:rsidR="0050467A" w:rsidRDefault="0050467A" w:rsidP="0050467A">
                      <w:pPr>
                        <w:numPr>
                          <w:ilvl w:val="0"/>
                          <w:numId w:val="2"/>
                        </w:numPr>
                      </w:pPr>
                      <w:r>
                        <w:rPr>
                          <w:rFonts w:hint="eastAsia"/>
                        </w:rPr>
                        <w:t>給与所得者の保険料控除申告書、給与所得者の配偶者控除等申告書、</w:t>
                      </w:r>
                    </w:p>
                    <w:p w14:paraId="346C182E" w14:textId="77777777" w:rsidR="0050467A" w:rsidRDefault="0050467A" w:rsidP="0050467A">
                      <w:pPr>
                        <w:ind w:left="360"/>
                      </w:pPr>
                      <w:r>
                        <w:rPr>
                          <w:rFonts w:hint="eastAsia"/>
                        </w:rPr>
                        <w:t>住宅借入金等特別控除申告書、給与所得者の基礎控除申告書、</w:t>
                      </w:r>
                    </w:p>
                    <w:p w14:paraId="31E860E6" w14:textId="77777777" w:rsidR="0050467A" w:rsidRPr="00690979" w:rsidRDefault="0050467A" w:rsidP="0050467A">
                      <w:pPr>
                        <w:ind w:left="360"/>
                      </w:pPr>
                      <w:r>
                        <w:rPr>
                          <w:rFonts w:hint="eastAsia"/>
                        </w:rPr>
                        <w:t>所得金額調整控除に係る申告書の提出［給与の支払者（所轄税務署）］</w:t>
                      </w:r>
                    </w:p>
                    <w:p w14:paraId="3ADA1645" w14:textId="5C7161A5" w:rsidR="00FF280D" w:rsidRPr="00C62C33" w:rsidRDefault="00C62C33" w:rsidP="00C62C33">
                      <w:pPr>
                        <w:ind w:left="360"/>
                      </w:pPr>
                      <w:bookmarkStart w:id="1" w:name="_Hlk119303640"/>
                      <w:r w:rsidRPr="00D7215E">
                        <w:rPr>
                          <w:rFonts w:hint="eastAsia"/>
                        </w:rPr>
                        <w:t>※提出・納付期限が、土曜・日曜・祭日と重なる場合は、翌日になります。</w:t>
                      </w:r>
                      <w:bookmarkEnd w:id="1"/>
                    </w:p>
                  </w:txbxContent>
                </v:textbox>
              </v:shape>
            </w:pict>
          </mc:Fallback>
        </mc:AlternateContent>
      </w:r>
      <w:r w:rsidR="00530373">
        <w:rPr>
          <w:noProof/>
        </w:rPr>
        <mc:AlternateContent>
          <mc:Choice Requires="wps">
            <w:drawing>
              <wp:anchor distT="0" distB="0" distL="114300" distR="114300" simplePos="0" relativeHeight="251659264" behindDoc="0" locked="0" layoutInCell="1" allowOverlap="1" wp14:anchorId="36DDA82C" wp14:editId="7089788C">
                <wp:simplePos x="0" y="0"/>
                <wp:positionH relativeFrom="column">
                  <wp:posOffset>4667250</wp:posOffset>
                </wp:positionH>
                <wp:positionV relativeFrom="paragraph">
                  <wp:posOffset>0</wp:posOffset>
                </wp:positionV>
                <wp:extent cx="2066925" cy="7429500"/>
                <wp:effectExtent l="5715" t="5715" r="13335" b="13335"/>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7429500"/>
                        </a:xfrm>
                        <a:prstGeom prst="flowChartAlternateProcess">
                          <a:avLst/>
                        </a:prstGeom>
                        <a:solidFill>
                          <a:srgbClr val="FFFFFF"/>
                        </a:solidFill>
                        <a:ln w="9525">
                          <a:solidFill>
                            <a:srgbClr val="000000"/>
                          </a:solidFill>
                          <a:miter lim="800000"/>
                          <a:headEnd/>
                          <a:tailEnd/>
                        </a:ln>
                      </wps:spPr>
                      <wps:linkedTxbx id="4" seq="2"/>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5A999" id="AutoShape 11" o:spid="_x0000_s1031" type="#_x0000_t176" style="position:absolute;left:0;text-align:left;margin-left:367.5pt;margin-top:0;width:162.7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">
                <v:textbox style="mso-next-textbox:#AutoShape 12" inset="5.85pt,.7pt,5.85pt,.7pt">
                  <w:txbxContent/>
                </v:textbox>
              </v:shape>
            </w:pict>
          </mc:Fallback>
        </mc:AlternateContent>
      </w:r>
    </w:p>
    <w:p w14:paraId="3DA8794F" w14:textId="77777777" w:rsidR="00D30A4C" w:rsidRDefault="00D30A4C"/>
    <w:p w14:paraId="0342AF22" w14:textId="5AB8A8D6" w:rsidR="00D30A4C" w:rsidRDefault="002907DC">
      <w:r>
        <w:rPr>
          <w:rFonts w:hint="eastAsia"/>
        </w:rPr>
        <w:t>0</w:t>
      </w:r>
    </w:p>
    <w:p w14:paraId="30456041" w14:textId="77777777" w:rsidR="00D30A4C" w:rsidRDefault="00D30A4C"/>
    <w:p w14:paraId="708A5A3B" w14:textId="50CD20D3" w:rsidR="00D30A4C" w:rsidRDefault="00D30A4C"/>
    <w:p w14:paraId="06B47842" w14:textId="3AEE0A56" w:rsidR="00D30A4C" w:rsidRDefault="00D30A4C"/>
    <w:p w14:paraId="547621F7" w14:textId="77777777" w:rsidR="00D30A4C" w:rsidRDefault="00D30A4C"/>
    <w:p w14:paraId="5301DE17" w14:textId="1DF13E8C" w:rsidR="00D30A4C" w:rsidRDefault="00D30A4C"/>
    <w:p w14:paraId="09B1FEA3" w14:textId="2D35AE69" w:rsidR="00D30A4C" w:rsidRDefault="00D30A4C"/>
    <w:p w14:paraId="0C82645F" w14:textId="666260D6" w:rsidR="00D30A4C" w:rsidRDefault="00D30A4C"/>
    <w:p w14:paraId="015149FC" w14:textId="1DC4FB25" w:rsidR="00D30A4C" w:rsidRDefault="00D30A4C"/>
    <w:p w14:paraId="2690083D" w14:textId="39604468" w:rsidR="00D30A4C" w:rsidRDefault="00D30A4C"/>
    <w:p w14:paraId="7E98CEC5" w14:textId="2C93B9CA" w:rsidR="00D30A4C" w:rsidRDefault="00D30A4C"/>
    <w:p w14:paraId="47415344" w14:textId="4AA96443" w:rsidR="00D30A4C" w:rsidRDefault="00D30A4C"/>
    <w:p w14:paraId="302424F5" w14:textId="0C06C02A" w:rsidR="00D30A4C" w:rsidRDefault="00D30A4C"/>
    <w:p w14:paraId="75AA88E4" w14:textId="586F0258" w:rsidR="00D30A4C" w:rsidRDefault="00D30A4C"/>
    <w:p w14:paraId="2A529461" w14:textId="58AB7F24" w:rsidR="00D30A4C" w:rsidRDefault="00D30A4C"/>
    <w:p w14:paraId="3D132953" w14:textId="2AF74667" w:rsidR="00D30A4C" w:rsidRDefault="00D30A4C"/>
    <w:p w14:paraId="2325380F" w14:textId="4849FE94" w:rsidR="00D30A4C" w:rsidRDefault="00D30A4C"/>
    <w:p w14:paraId="65E4684B" w14:textId="517EF071" w:rsidR="00D30A4C" w:rsidRDefault="00D30A4C"/>
    <w:p w14:paraId="06820514" w14:textId="3D0E44E2" w:rsidR="00D30A4C" w:rsidRDefault="00D30A4C"/>
    <w:p w14:paraId="45097F19" w14:textId="396ACE2A" w:rsidR="00D30A4C" w:rsidRDefault="00D30A4C"/>
    <w:p w14:paraId="185DA9B7" w14:textId="22CBDF2A" w:rsidR="00D30A4C" w:rsidRDefault="00D30A4C"/>
    <w:p w14:paraId="5C449DD5" w14:textId="14BB5422" w:rsidR="00D30A4C" w:rsidRDefault="00D30A4C" w:rsidP="00CB25F6">
      <w:pPr>
        <w:tabs>
          <w:tab w:val="left" w:pos="7230"/>
        </w:tabs>
      </w:pPr>
    </w:p>
    <w:p w14:paraId="4F67D1BD" w14:textId="1459D0DC" w:rsidR="00D30A4C" w:rsidRDefault="00D30A4C"/>
    <w:p w14:paraId="5CE625F0" w14:textId="5DF1167A" w:rsidR="00D30A4C" w:rsidRDefault="00D30A4C"/>
    <w:p w14:paraId="044A3FB5" w14:textId="77777777" w:rsidR="00D30A4C" w:rsidRDefault="00D30A4C"/>
    <w:p w14:paraId="2F7ABC3A" w14:textId="77777777" w:rsidR="00D30A4C" w:rsidRDefault="00D30A4C"/>
    <w:p w14:paraId="1293BCC3" w14:textId="77777777" w:rsidR="00D30A4C" w:rsidRDefault="00D30A4C"/>
    <w:p w14:paraId="48BD4773" w14:textId="77777777" w:rsidR="00D30A4C" w:rsidRDefault="00D30A4C"/>
    <w:p w14:paraId="206AF2FA" w14:textId="77777777" w:rsidR="00D30A4C" w:rsidRDefault="00D30A4C"/>
    <w:p w14:paraId="41F81F63" w14:textId="77777777" w:rsidR="00D30A4C" w:rsidRDefault="00D30A4C"/>
    <w:p w14:paraId="66D8E624" w14:textId="4F484331" w:rsidR="00D30A4C" w:rsidRDefault="006B71DF">
      <w:r>
        <w:rPr>
          <w:noProof/>
        </w:rPr>
        <w:lastRenderedPageBreak/>
        <mc:AlternateContent>
          <mc:Choice Requires="wps">
            <w:drawing>
              <wp:anchor distT="0" distB="0" distL="114300" distR="114300" simplePos="0" relativeHeight="251667456" behindDoc="0" locked="0" layoutInCell="1" allowOverlap="1" wp14:anchorId="405C318C" wp14:editId="53A9B840">
                <wp:simplePos x="0" y="0"/>
                <wp:positionH relativeFrom="column">
                  <wp:posOffset>4680585</wp:posOffset>
                </wp:positionH>
                <wp:positionV relativeFrom="paragraph">
                  <wp:posOffset>-24765</wp:posOffset>
                </wp:positionV>
                <wp:extent cx="2000250" cy="4962525"/>
                <wp:effectExtent l="0" t="0" r="19050" b="28575"/>
                <wp:wrapNone/>
                <wp:docPr id="11" name="AutoShap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4962525"/>
                        </a:xfrm>
                        <a:prstGeom prst="flowChartAlternateProcess">
                          <a:avLst/>
                        </a:prstGeom>
                        <a:solidFill>
                          <a:srgbClr val="FFFFFF"/>
                        </a:solidFill>
                        <a:ln w="9525">
                          <a:solidFill>
                            <a:srgbClr val="000000"/>
                          </a:solidFill>
                          <a:miter lim="800000"/>
                          <a:headEnd/>
                          <a:tailEnd/>
                        </a:ln>
                      </wps:spPr>
                      <wps:linkedTxbx id="4" seq="5"/>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C318C" id="AutoShape 1036" o:spid="_x0000_s1032" type="#_x0000_t176" style="position:absolute;left:0;text-align:left;margin-left:368.55pt;margin-top:-1.95pt;width:157.5pt;height:39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">
                <v:textbox inset="5.85pt,.7pt,5.85pt,.7pt">
                  <w:txbxContent/>
                </v:textbox>
              </v:shape>
            </w:pict>
          </mc:Fallback>
        </mc:AlternateContent>
      </w:r>
      <w:r w:rsidR="007763D1">
        <w:rPr>
          <w:noProof/>
        </w:rPr>
        <w:drawing>
          <wp:anchor distT="0" distB="0" distL="114300" distR="114300" simplePos="0" relativeHeight="251692032" behindDoc="1" locked="0" layoutInCell="1" allowOverlap="1" wp14:anchorId="72B37300" wp14:editId="50DB9E2B">
            <wp:simplePos x="0" y="0"/>
            <wp:positionH relativeFrom="page">
              <wp:align>left</wp:align>
            </wp:positionH>
            <wp:positionV relativeFrom="paragraph">
              <wp:posOffset>-400685</wp:posOffset>
            </wp:positionV>
            <wp:extent cx="7660837" cy="10800849"/>
            <wp:effectExtent l="0" t="0" r="0" b="635"/>
            <wp:wrapNone/>
            <wp:docPr id="718182441" name="図 718182441" descr="黒板に書かれた絵&#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94643" name="図 560594643" descr="黒板に書かれた絵&#10;&#10;低い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60837" cy="10800849"/>
                    </a:xfrm>
                    <a:prstGeom prst="rect">
                      <a:avLst/>
                    </a:prstGeom>
                    <a:noFill/>
                    <a:ln>
                      <a:noFill/>
                    </a:ln>
                  </pic:spPr>
                </pic:pic>
              </a:graphicData>
            </a:graphic>
            <wp14:sizeRelH relativeFrom="page">
              <wp14:pctWidth>0</wp14:pctWidth>
            </wp14:sizeRelH>
            <wp14:sizeRelV relativeFrom="page">
              <wp14:pctHeight>0</wp14:pctHeight>
            </wp14:sizeRelV>
          </wp:anchor>
        </w:drawing>
      </w:r>
      <w:r w:rsidR="00530373">
        <w:rPr>
          <w:noProof/>
        </w:rPr>
        <mc:AlternateContent>
          <mc:Choice Requires="wps">
            <w:drawing>
              <wp:anchor distT="0" distB="0" distL="114300" distR="114300" simplePos="0" relativeHeight="251660288" behindDoc="0" locked="0" layoutInCell="1" allowOverlap="1" wp14:anchorId="23176619" wp14:editId="5F0E9BBE">
                <wp:simplePos x="0" y="0"/>
                <wp:positionH relativeFrom="column">
                  <wp:posOffset>9525</wp:posOffset>
                </wp:positionH>
                <wp:positionV relativeFrom="paragraph">
                  <wp:posOffset>0</wp:posOffset>
                </wp:positionV>
                <wp:extent cx="2066925" cy="9900285"/>
                <wp:effectExtent l="5715" t="5715" r="1333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9900285"/>
                        </a:xfrm>
                        <a:prstGeom prst="flowChartAlternateProcess">
                          <a:avLst/>
                        </a:prstGeom>
                        <a:solidFill>
                          <a:srgbClr val="FFFFFF"/>
                        </a:solidFill>
                        <a:ln w="9525">
                          <a:solidFill>
                            <a:srgbClr val="000000"/>
                          </a:solidFill>
                          <a:miter lim="800000"/>
                          <a:headEnd/>
                          <a:tailEnd/>
                        </a:ln>
                      </wps:spPr>
                      <wps:linkedTxbx id="4" seq="3"/>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76619" id="AutoShape 12" o:spid="_x0000_s1033" type="#_x0000_t176" style="position:absolute;left:0;text-align:left;margin-left:.75pt;margin-top:0;width:162.75pt;height:77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">
                <v:textbox style="mso-next-textbox:#AutoShape 13" inset="5.85pt,.7pt,5.85pt,.7pt">
                  <w:txbxContent/>
                </v:textbox>
              </v:shape>
            </w:pict>
          </mc:Fallback>
        </mc:AlternateContent>
      </w:r>
      <w:r w:rsidR="00F749D1">
        <w:rPr>
          <w:noProof/>
        </w:rPr>
        <mc:AlternateContent>
          <mc:Choice Requires="wps">
            <w:drawing>
              <wp:anchor distT="0" distB="0" distL="114300" distR="114300" simplePos="0" relativeHeight="251661312" behindDoc="0" locked="0" layoutInCell="1" allowOverlap="1" wp14:anchorId="52639534" wp14:editId="515FBC4A">
                <wp:simplePos x="0" y="0"/>
                <wp:positionH relativeFrom="column">
                  <wp:posOffset>2390922</wp:posOffset>
                </wp:positionH>
                <wp:positionV relativeFrom="paragraph">
                  <wp:posOffset>8205</wp:posOffset>
                </wp:positionV>
                <wp:extent cx="2000250" cy="9944061"/>
                <wp:effectExtent l="0" t="0" r="19050" b="1968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9944061"/>
                        </a:xfrm>
                        <a:prstGeom prst="flowChartAlternateProcess">
                          <a:avLst/>
                        </a:prstGeom>
                        <a:solidFill>
                          <a:srgbClr val="FFFFFF"/>
                        </a:solidFill>
                        <a:ln w="9525">
                          <a:solidFill>
                            <a:srgbClr val="000000"/>
                          </a:solidFill>
                          <a:miter lim="800000"/>
                          <a:headEnd/>
                          <a:tailEnd/>
                        </a:ln>
                      </wps:spPr>
                      <wps:linkedTxbx id="4" seq="4"/>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503EB" id="AutoShape 13" o:spid="_x0000_s1034" type="#_x0000_t176" style="position:absolute;left:0;text-align:left;margin-left:188.25pt;margin-top:.65pt;width:157.5pt;height:7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">
                <v:textbox style="mso-next-textbox:#AutoShape 1036" inset="5.85pt,.7pt,5.85pt,.7pt">
                  <w:txbxContent/>
                </v:textbox>
              </v:shape>
            </w:pict>
          </mc:Fallback>
        </mc:AlternateContent>
      </w:r>
    </w:p>
    <w:p w14:paraId="2A01D05E" w14:textId="51D44C66" w:rsidR="00D30A4C" w:rsidRDefault="00D30A4C"/>
    <w:p w14:paraId="22A35F19" w14:textId="6E079E6E" w:rsidR="00D30A4C" w:rsidRDefault="00D30A4C"/>
    <w:p w14:paraId="7083F75A" w14:textId="7D853210" w:rsidR="00D30A4C" w:rsidRDefault="00D30A4C"/>
    <w:p w14:paraId="11B53D85" w14:textId="4E2A2704" w:rsidR="00D30A4C" w:rsidRDefault="00D30A4C"/>
    <w:p w14:paraId="7105DAAD" w14:textId="1E649D98" w:rsidR="00D30A4C" w:rsidRDefault="00D30A4C"/>
    <w:p w14:paraId="08A30401" w14:textId="77777777" w:rsidR="00D30A4C" w:rsidRDefault="00D30A4C"/>
    <w:p w14:paraId="70DD563A" w14:textId="6403481B" w:rsidR="00D30A4C" w:rsidRDefault="00D30A4C"/>
    <w:p w14:paraId="7641F44A" w14:textId="0CCEE555" w:rsidR="00D30A4C" w:rsidRDefault="00D30A4C"/>
    <w:p w14:paraId="5B45B996" w14:textId="77452FF1" w:rsidR="00D30A4C" w:rsidRDefault="00D30A4C"/>
    <w:p w14:paraId="1CED8F54" w14:textId="77777777" w:rsidR="00D30A4C" w:rsidRDefault="00D30A4C"/>
    <w:p w14:paraId="60A04934" w14:textId="52FE4255" w:rsidR="00D30A4C" w:rsidRDefault="00D30A4C"/>
    <w:p w14:paraId="002538DF" w14:textId="2396E499" w:rsidR="00D30A4C" w:rsidRDefault="00D30A4C"/>
    <w:p w14:paraId="2F03627C" w14:textId="58205A3E" w:rsidR="00D30A4C" w:rsidRDefault="00D30A4C"/>
    <w:p w14:paraId="2FE5ED9D" w14:textId="231CA74D" w:rsidR="00D30A4C" w:rsidRDefault="00D30A4C"/>
    <w:p w14:paraId="22D97B9A" w14:textId="77777777" w:rsidR="00D30A4C" w:rsidRDefault="00D30A4C"/>
    <w:p w14:paraId="0C677513" w14:textId="261DF2B6" w:rsidR="00D30A4C" w:rsidRDefault="00D30A4C"/>
    <w:p w14:paraId="7803213B" w14:textId="0D5269FA" w:rsidR="00D30A4C" w:rsidRDefault="00D30A4C"/>
    <w:p w14:paraId="2B1ED1A4" w14:textId="10DB4EEF" w:rsidR="00D30A4C" w:rsidRDefault="00D30A4C"/>
    <w:p w14:paraId="585D4822" w14:textId="64A673E6" w:rsidR="00D30A4C" w:rsidRDefault="00D30A4C"/>
    <w:p w14:paraId="0DA52C1A" w14:textId="77777777" w:rsidR="00D30A4C" w:rsidRDefault="00D30A4C"/>
    <w:p w14:paraId="14999C91" w14:textId="02FCB90C" w:rsidR="00D30A4C" w:rsidRDefault="00D30A4C"/>
    <w:p w14:paraId="64182637" w14:textId="6E5D4134" w:rsidR="00D30A4C" w:rsidRDefault="006B71DF">
      <w:r>
        <w:rPr>
          <w:noProof/>
        </w:rPr>
        <mc:AlternateContent>
          <mc:Choice Requires="wps">
            <w:drawing>
              <wp:anchor distT="0" distB="0" distL="114300" distR="114300" simplePos="0" relativeHeight="251666432" behindDoc="0" locked="0" layoutInCell="1" allowOverlap="1" wp14:anchorId="460068EA" wp14:editId="5E36F5AA">
                <wp:simplePos x="0" y="0"/>
                <wp:positionH relativeFrom="margin">
                  <wp:posOffset>4680585</wp:posOffset>
                </wp:positionH>
                <wp:positionV relativeFrom="paragraph">
                  <wp:posOffset>51435</wp:posOffset>
                </wp:positionV>
                <wp:extent cx="2133600" cy="4819015"/>
                <wp:effectExtent l="0" t="0" r="19050" b="19685"/>
                <wp:wrapNone/>
                <wp:docPr id="1" name="AutoShape 1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819015"/>
                        </a:xfrm>
                        <a:prstGeom prst="horizontalScroll">
                          <a:avLst>
                            <a:gd name="adj" fmla="val 12500"/>
                          </a:avLst>
                        </a:prstGeom>
                        <a:solidFill>
                          <a:srgbClr val="FFFFFF"/>
                        </a:solidFill>
                        <a:ln w="9525">
                          <a:solidFill>
                            <a:srgbClr val="000000"/>
                          </a:solidFill>
                          <a:round/>
                          <a:headEnd/>
                          <a:tailEnd/>
                        </a:ln>
                      </wps:spPr>
                      <wps:txbx>
                        <w:txbxContent>
                          <w:p w14:paraId="056629C2" w14:textId="77777777" w:rsidR="003D0926" w:rsidRPr="007763D1" w:rsidRDefault="003D0926" w:rsidP="003D0926">
                            <w:pPr>
                              <w:rPr>
                                <w:rFonts w:ascii="ＭＳ 明朝" w:hAnsi="ＭＳ 明朝"/>
                                <w:b/>
                                <w:color w:val="0070C0"/>
                                <w:sz w:val="24"/>
                              </w:rPr>
                            </w:pPr>
                            <w:r w:rsidRPr="007763D1">
                              <w:rPr>
                                <w:rFonts w:ascii="ＭＳ 明朝" w:hAnsi="ＭＳ 明朝" w:hint="eastAsia"/>
                                <w:b/>
                                <w:color w:val="0070C0"/>
                                <w:sz w:val="24"/>
                              </w:rPr>
                              <w:t>～当事務所より一言～</w:t>
                            </w:r>
                          </w:p>
                          <w:p w14:paraId="3B5CB12C" w14:textId="77777777" w:rsidR="003D0926" w:rsidRPr="000779C4" w:rsidRDefault="003D0926" w:rsidP="003D092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068E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320" o:spid="_x0000_s1035" type="#_x0000_t98" style="position:absolute;left:0;text-align:left;margin-left:368.55pt;margin-top:4.05pt;width:168pt;height:379.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">
                <v:textbox inset="5.85pt,.7pt,5.85pt,.7pt">
                  <w:txbxContent>
                    <w:p w14:paraId="056629C2" w14:textId="77777777" w:rsidR="003D0926" w:rsidRPr="007763D1" w:rsidRDefault="003D0926" w:rsidP="003D0926">
                      <w:pPr>
                        <w:rPr>
                          <w:rFonts w:ascii="ＭＳ 明朝" w:hAnsi="ＭＳ 明朝"/>
                          <w:b/>
                          <w:color w:val="0070C0"/>
                          <w:sz w:val="24"/>
                        </w:rPr>
                      </w:pPr>
                      <w:r w:rsidRPr="007763D1">
                        <w:rPr>
                          <w:rFonts w:ascii="ＭＳ 明朝" w:hAnsi="ＭＳ 明朝" w:hint="eastAsia"/>
                          <w:b/>
                          <w:color w:val="0070C0"/>
                          <w:sz w:val="24"/>
                        </w:rPr>
                        <w:t>～当事務所より一言～</w:t>
                      </w:r>
                    </w:p>
                    <w:p w14:paraId="3B5CB12C" w14:textId="77777777" w:rsidR="003D0926" w:rsidRPr="000779C4" w:rsidRDefault="003D0926" w:rsidP="003D0926"/>
                  </w:txbxContent>
                </v:textbox>
                <w10:wrap anchorx="margin"/>
              </v:shape>
            </w:pict>
          </mc:Fallback>
        </mc:AlternateContent>
      </w:r>
    </w:p>
    <w:p w14:paraId="0D7EE706" w14:textId="6652FEE4" w:rsidR="00D30A4C" w:rsidRDefault="00D30A4C"/>
    <w:p w14:paraId="587178E4" w14:textId="74DBAA12" w:rsidR="00D30A4C" w:rsidRDefault="00D30A4C"/>
    <w:p w14:paraId="1437A703" w14:textId="39245BF7" w:rsidR="00D30A4C" w:rsidRDefault="00D30A4C"/>
    <w:p w14:paraId="360ECBF2" w14:textId="22D55CFE" w:rsidR="00D30A4C" w:rsidRDefault="00D30A4C"/>
    <w:p w14:paraId="70B2E30B" w14:textId="5920C2EE" w:rsidR="00D30A4C" w:rsidRDefault="00D30A4C"/>
    <w:p w14:paraId="19BD1EED" w14:textId="60CE3534" w:rsidR="00D30A4C" w:rsidRDefault="00D30A4C"/>
    <w:p w14:paraId="07581C61" w14:textId="3F6E69D1" w:rsidR="00D30A4C" w:rsidRDefault="00D30A4C"/>
    <w:p w14:paraId="5A456424" w14:textId="36639AE8" w:rsidR="00D30A4C" w:rsidRDefault="00D30A4C"/>
    <w:p w14:paraId="331FAE0B" w14:textId="6DD7188A" w:rsidR="00D30A4C" w:rsidRDefault="00D30A4C"/>
    <w:p w14:paraId="6164A43A" w14:textId="637B8003" w:rsidR="00D30A4C" w:rsidRDefault="00D30A4C"/>
    <w:p w14:paraId="6CFD22CE" w14:textId="7827381C" w:rsidR="00D30A4C" w:rsidRDefault="00D30A4C"/>
    <w:p w14:paraId="462D1B97" w14:textId="39C29086" w:rsidR="00D30A4C" w:rsidRDefault="00D30A4C"/>
    <w:p w14:paraId="4B885947" w14:textId="733DBA21" w:rsidR="00D30A4C" w:rsidRDefault="00D30A4C"/>
    <w:p w14:paraId="48D5E870" w14:textId="3145D163" w:rsidR="00D30A4C" w:rsidRDefault="00D30A4C"/>
    <w:p w14:paraId="5142DCE4" w14:textId="77777777" w:rsidR="00D30A4C" w:rsidRDefault="00D30A4C"/>
    <w:p w14:paraId="0D20E641" w14:textId="577DE0DA" w:rsidR="00D30A4C" w:rsidRDefault="00D30A4C"/>
    <w:p w14:paraId="422E13C5" w14:textId="63FA934F" w:rsidR="00B50F36" w:rsidRDefault="00B50F36"/>
    <w:p w14:paraId="7CB94354" w14:textId="77777777" w:rsidR="009A10A7" w:rsidRDefault="009A10A7"/>
    <w:p w14:paraId="6A58FAC1" w14:textId="26FE3778" w:rsidR="009A10A7" w:rsidRDefault="009A10A7"/>
    <w:sectPr w:rsidR="009A10A7" w:rsidSect="00B66F65">
      <w:pgSz w:w="11907" w:h="16840" w:code="9"/>
      <w:pgMar w:top="624" w:right="624" w:bottom="624"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0A79E" w14:textId="77777777" w:rsidR="002357C7" w:rsidRDefault="002357C7" w:rsidP="00FD3144">
      <w:r>
        <w:separator/>
      </w:r>
    </w:p>
  </w:endnote>
  <w:endnote w:type="continuationSeparator" w:id="0">
    <w:p w14:paraId="58E9B112" w14:textId="77777777" w:rsidR="002357C7" w:rsidRDefault="002357C7" w:rsidP="00FD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284E4" w14:textId="77777777" w:rsidR="002357C7" w:rsidRDefault="002357C7" w:rsidP="00FD3144">
      <w:r>
        <w:separator/>
      </w:r>
    </w:p>
  </w:footnote>
  <w:footnote w:type="continuationSeparator" w:id="0">
    <w:p w14:paraId="5DC5F8AA" w14:textId="77777777" w:rsidR="002357C7" w:rsidRDefault="002357C7" w:rsidP="00FD3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256D7"/>
    <w:multiLevelType w:val="hybridMultilevel"/>
    <w:tmpl w:val="0B7E618E"/>
    <w:lvl w:ilvl="0" w:tplc="6FFC76C6">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1E8C23F1"/>
    <w:multiLevelType w:val="hybridMultilevel"/>
    <w:tmpl w:val="B970B798"/>
    <w:lvl w:ilvl="0" w:tplc="ADE601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1DF00EC"/>
    <w:multiLevelType w:val="hybridMultilevel"/>
    <w:tmpl w:val="5B46E97E"/>
    <w:lvl w:ilvl="0" w:tplc="45FADD10">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3" w15:restartNumberingAfterBreak="0">
    <w:nsid w:val="3211039E"/>
    <w:multiLevelType w:val="hybridMultilevel"/>
    <w:tmpl w:val="848C7010"/>
    <w:lvl w:ilvl="0" w:tplc="1FC8B356">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38A41B0B"/>
    <w:multiLevelType w:val="hybridMultilevel"/>
    <w:tmpl w:val="7AF6BCC2"/>
    <w:lvl w:ilvl="0" w:tplc="956A6A18">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7F5B26"/>
    <w:multiLevelType w:val="hybridMultilevel"/>
    <w:tmpl w:val="B24EDF4C"/>
    <w:lvl w:ilvl="0" w:tplc="2292BF5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5BB4DE9"/>
    <w:multiLevelType w:val="hybridMultilevel"/>
    <w:tmpl w:val="5B3469E2"/>
    <w:lvl w:ilvl="0" w:tplc="DB247DE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E951D3"/>
    <w:multiLevelType w:val="hybridMultilevel"/>
    <w:tmpl w:val="09FC5A8C"/>
    <w:lvl w:ilvl="0" w:tplc="C28883A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65EF5944"/>
    <w:multiLevelType w:val="hybridMultilevel"/>
    <w:tmpl w:val="02B2CF82"/>
    <w:lvl w:ilvl="0" w:tplc="1546687E">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16cid:durableId="1456437361">
    <w:abstractNumId w:val="4"/>
  </w:num>
  <w:num w:numId="2" w16cid:durableId="1463697498">
    <w:abstractNumId w:val="1"/>
  </w:num>
  <w:num w:numId="3" w16cid:durableId="816920105">
    <w:abstractNumId w:val="6"/>
  </w:num>
  <w:num w:numId="4" w16cid:durableId="510264946">
    <w:abstractNumId w:val="5"/>
  </w:num>
  <w:num w:numId="5" w16cid:durableId="306867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5643213">
    <w:abstractNumId w:val="3"/>
  </w:num>
  <w:num w:numId="7" w16cid:durableId="1318143238">
    <w:abstractNumId w:val="7"/>
  </w:num>
  <w:num w:numId="8" w16cid:durableId="210037129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1315900">
    <w:abstractNumId w:val="1"/>
  </w:num>
  <w:num w:numId="10" w16cid:durableId="1071345686">
    <w:abstractNumId w:val="1"/>
  </w:num>
  <w:num w:numId="11" w16cid:durableId="932201612">
    <w:abstractNumId w:val="1"/>
  </w:num>
  <w:num w:numId="12" w16cid:durableId="14579851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45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29740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398"/>
    <w:rsid w:val="000002BA"/>
    <w:rsid w:val="00002B20"/>
    <w:rsid w:val="00002CDD"/>
    <w:rsid w:val="00003271"/>
    <w:rsid w:val="0000402C"/>
    <w:rsid w:val="00014E2E"/>
    <w:rsid w:val="0001605E"/>
    <w:rsid w:val="00017C2D"/>
    <w:rsid w:val="000206B7"/>
    <w:rsid w:val="00020B5B"/>
    <w:rsid w:val="00023D36"/>
    <w:rsid w:val="00024583"/>
    <w:rsid w:val="0002598C"/>
    <w:rsid w:val="00026C95"/>
    <w:rsid w:val="00056061"/>
    <w:rsid w:val="00056718"/>
    <w:rsid w:val="00056DE7"/>
    <w:rsid w:val="00067DEF"/>
    <w:rsid w:val="000703BD"/>
    <w:rsid w:val="00072347"/>
    <w:rsid w:val="00072545"/>
    <w:rsid w:val="000779C4"/>
    <w:rsid w:val="00085729"/>
    <w:rsid w:val="0009044F"/>
    <w:rsid w:val="000908E1"/>
    <w:rsid w:val="00090D34"/>
    <w:rsid w:val="0009129E"/>
    <w:rsid w:val="00092BEA"/>
    <w:rsid w:val="00092EE8"/>
    <w:rsid w:val="000956F1"/>
    <w:rsid w:val="0009658C"/>
    <w:rsid w:val="000B1315"/>
    <w:rsid w:val="000B23BD"/>
    <w:rsid w:val="000B3B2F"/>
    <w:rsid w:val="000B6A30"/>
    <w:rsid w:val="000B6B36"/>
    <w:rsid w:val="000C2F63"/>
    <w:rsid w:val="000C389D"/>
    <w:rsid w:val="000C57F5"/>
    <w:rsid w:val="000C599B"/>
    <w:rsid w:val="000C6B91"/>
    <w:rsid w:val="000C6CD2"/>
    <w:rsid w:val="000C7B55"/>
    <w:rsid w:val="000D16E9"/>
    <w:rsid w:val="000D28EF"/>
    <w:rsid w:val="000D38A7"/>
    <w:rsid w:val="000D3A8E"/>
    <w:rsid w:val="000D54BF"/>
    <w:rsid w:val="000D6E7A"/>
    <w:rsid w:val="000D7B1E"/>
    <w:rsid w:val="000E02B9"/>
    <w:rsid w:val="000E228F"/>
    <w:rsid w:val="000E6371"/>
    <w:rsid w:val="000E7B4A"/>
    <w:rsid w:val="000F07C5"/>
    <w:rsid w:val="000F1180"/>
    <w:rsid w:val="000F41C6"/>
    <w:rsid w:val="000F4560"/>
    <w:rsid w:val="000F4CC7"/>
    <w:rsid w:val="000F75B3"/>
    <w:rsid w:val="00101B4A"/>
    <w:rsid w:val="001038EB"/>
    <w:rsid w:val="0010643A"/>
    <w:rsid w:val="0011174E"/>
    <w:rsid w:val="00111C72"/>
    <w:rsid w:val="001127D1"/>
    <w:rsid w:val="001129E4"/>
    <w:rsid w:val="00114F8D"/>
    <w:rsid w:val="00123517"/>
    <w:rsid w:val="0012451D"/>
    <w:rsid w:val="0012501E"/>
    <w:rsid w:val="00130805"/>
    <w:rsid w:val="001324FA"/>
    <w:rsid w:val="001333F0"/>
    <w:rsid w:val="00133CF7"/>
    <w:rsid w:val="00134261"/>
    <w:rsid w:val="00135D97"/>
    <w:rsid w:val="0013612E"/>
    <w:rsid w:val="00146983"/>
    <w:rsid w:val="00151491"/>
    <w:rsid w:val="00152970"/>
    <w:rsid w:val="00153196"/>
    <w:rsid w:val="001534E3"/>
    <w:rsid w:val="001547AB"/>
    <w:rsid w:val="00155D82"/>
    <w:rsid w:val="00156CFA"/>
    <w:rsid w:val="00160984"/>
    <w:rsid w:val="00160A22"/>
    <w:rsid w:val="00164108"/>
    <w:rsid w:val="00167C22"/>
    <w:rsid w:val="0017076C"/>
    <w:rsid w:val="001729AE"/>
    <w:rsid w:val="00174366"/>
    <w:rsid w:val="00174DC9"/>
    <w:rsid w:val="00177A69"/>
    <w:rsid w:val="00180E6A"/>
    <w:rsid w:val="001825A6"/>
    <w:rsid w:val="0018442C"/>
    <w:rsid w:val="00187CDC"/>
    <w:rsid w:val="00187E60"/>
    <w:rsid w:val="0019154C"/>
    <w:rsid w:val="00195DB4"/>
    <w:rsid w:val="001A007A"/>
    <w:rsid w:val="001A4B20"/>
    <w:rsid w:val="001A5B78"/>
    <w:rsid w:val="001B1B5A"/>
    <w:rsid w:val="001C2E30"/>
    <w:rsid w:val="001C5665"/>
    <w:rsid w:val="001D1CD0"/>
    <w:rsid w:val="001D2742"/>
    <w:rsid w:val="001D442F"/>
    <w:rsid w:val="001D796E"/>
    <w:rsid w:val="001F2B39"/>
    <w:rsid w:val="001F3F51"/>
    <w:rsid w:val="002000C3"/>
    <w:rsid w:val="00200436"/>
    <w:rsid w:val="00200AC2"/>
    <w:rsid w:val="0020255F"/>
    <w:rsid w:val="00202E7B"/>
    <w:rsid w:val="002045D4"/>
    <w:rsid w:val="00206296"/>
    <w:rsid w:val="002124C2"/>
    <w:rsid w:val="00213349"/>
    <w:rsid w:val="002234CB"/>
    <w:rsid w:val="002250D5"/>
    <w:rsid w:val="002278D5"/>
    <w:rsid w:val="00227F47"/>
    <w:rsid w:val="00233013"/>
    <w:rsid w:val="002332D9"/>
    <w:rsid w:val="002342DC"/>
    <w:rsid w:val="002357C7"/>
    <w:rsid w:val="00236657"/>
    <w:rsid w:val="00236D63"/>
    <w:rsid w:val="002415A3"/>
    <w:rsid w:val="0024743E"/>
    <w:rsid w:val="002474CC"/>
    <w:rsid w:val="00247CDF"/>
    <w:rsid w:val="00254AF8"/>
    <w:rsid w:val="00256CF0"/>
    <w:rsid w:val="00260141"/>
    <w:rsid w:val="002621C0"/>
    <w:rsid w:val="00262A80"/>
    <w:rsid w:val="0026383F"/>
    <w:rsid w:val="002638F1"/>
    <w:rsid w:val="002702D2"/>
    <w:rsid w:val="00275A02"/>
    <w:rsid w:val="00276AF4"/>
    <w:rsid w:val="0027795B"/>
    <w:rsid w:val="002806B8"/>
    <w:rsid w:val="00280E4A"/>
    <w:rsid w:val="00287A15"/>
    <w:rsid w:val="002905FA"/>
    <w:rsid w:val="002907DC"/>
    <w:rsid w:val="00295824"/>
    <w:rsid w:val="0029586F"/>
    <w:rsid w:val="00296D9E"/>
    <w:rsid w:val="00297BD9"/>
    <w:rsid w:val="002A0473"/>
    <w:rsid w:val="002A3440"/>
    <w:rsid w:val="002A4D41"/>
    <w:rsid w:val="002A6514"/>
    <w:rsid w:val="002A68E3"/>
    <w:rsid w:val="002B074F"/>
    <w:rsid w:val="002B14E4"/>
    <w:rsid w:val="002B1E99"/>
    <w:rsid w:val="002B6C54"/>
    <w:rsid w:val="002C14CF"/>
    <w:rsid w:val="002C242B"/>
    <w:rsid w:val="002C676A"/>
    <w:rsid w:val="002C7A7B"/>
    <w:rsid w:val="002D18FA"/>
    <w:rsid w:val="002D7544"/>
    <w:rsid w:val="002E1205"/>
    <w:rsid w:val="002E4F48"/>
    <w:rsid w:val="002E7450"/>
    <w:rsid w:val="002F0BFF"/>
    <w:rsid w:val="002F0FA6"/>
    <w:rsid w:val="002F3959"/>
    <w:rsid w:val="002F4A2E"/>
    <w:rsid w:val="002F4AE3"/>
    <w:rsid w:val="00302463"/>
    <w:rsid w:val="003031C8"/>
    <w:rsid w:val="00303BB1"/>
    <w:rsid w:val="003076F8"/>
    <w:rsid w:val="003147DD"/>
    <w:rsid w:val="00325D4F"/>
    <w:rsid w:val="00330F5F"/>
    <w:rsid w:val="0033118B"/>
    <w:rsid w:val="00333DB6"/>
    <w:rsid w:val="00334289"/>
    <w:rsid w:val="003356A2"/>
    <w:rsid w:val="0033710C"/>
    <w:rsid w:val="0034397B"/>
    <w:rsid w:val="00344C91"/>
    <w:rsid w:val="00346C99"/>
    <w:rsid w:val="00362B58"/>
    <w:rsid w:val="00364B2D"/>
    <w:rsid w:val="00367070"/>
    <w:rsid w:val="00373CCA"/>
    <w:rsid w:val="00375C7D"/>
    <w:rsid w:val="00383459"/>
    <w:rsid w:val="00385034"/>
    <w:rsid w:val="003851BE"/>
    <w:rsid w:val="0038586B"/>
    <w:rsid w:val="00391B8F"/>
    <w:rsid w:val="00394F13"/>
    <w:rsid w:val="00395F10"/>
    <w:rsid w:val="00396BCD"/>
    <w:rsid w:val="003A2DEF"/>
    <w:rsid w:val="003A3616"/>
    <w:rsid w:val="003A7D2D"/>
    <w:rsid w:val="003B269D"/>
    <w:rsid w:val="003B3546"/>
    <w:rsid w:val="003B4331"/>
    <w:rsid w:val="003B7F59"/>
    <w:rsid w:val="003C218B"/>
    <w:rsid w:val="003C405D"/>
    <w:rsid w:val="003C5648"/>
    <w:rsid w:val="003C647A"/>
    <w:rsid w:val="003D0926"/>
    <w:rsid w:val="003D2028"/>
    <w:rsid w:val="003D5823"/>
    <w:rsid w:val="003D60D3"/>
    <w:rsid w:val="003D6952"/>
    <w:rsid w:val="003E0BA9"/>
    <w:rsid w:val="003E3F6E"/>
    <w:rsid w:val="003E46F4"/>
    <w:rsid w:val="003E7B75"/>
    <w:rsid w:val="003F1729"/>
    <w:rsid w:val="003F5095"/>
    <w:rsid w:val="003F59A5"/>
    <w:rsid w:val="003F69D5"/>
    <w:rsid w:val="004035C2"/>
    <w:rsid w:val="0040529D"/>
    <w:rsid w:val="00405F7A"/>
    <w:rsid w:val="00411011"/>
    <w:rsid w:val="00412F70"/>
    <w:rsid w:val="00413397"/>
    <w:rsid w:val="004160A7"/>
    <w:rsid w:val="00420611"/>
    <w:rsid w:val="004229D5"/>
    <w:rsid w:val="004309D1"/>
    <w:rsid w:val="00431004"/>
    <w:rsid w:val="00431C7D"/>
    <w:rsid w:val="0043492F"/>
    <w:rsid w:val="00442D90"/>
    <w:rsid w:val="004436DC"/>
    <w:rsid w:val="0044424F"/>
    <w:rsid w:val="004464A1"/>
    <w:rsid w:val="00446EBD"/>
    <w:rsid w:val="004523B3"/>
    <w:rsid w:val="00452FD9"/>
    <w:rsid w:val="004533E6"/>
    <w:rsid w:val="00453862"/>
    <w:rsid w:val="004540D0"/>
    <w:rsid w:val="004553ED"/>
    <w:rsid w:val="00463F60"/>
    <w:rsid w:val="00470C20"/>
    <w:rsid w:val="00470F39"/>
    <w:rsid w:val="00471001"/>
    <w:rsid w:val="00472148"/>
    <w:rsid w:val="0047375F"/>
    <w:rsid w:val="004760D0"/>
    <w:rsid w:val="00481343"/>
    <w:rsid w:val="00482B0B"/>
    <w:rsid w:val="0048383E"/>
    <w:rsid w:val="004838FB"/>
    <w:rsid w:val="00483E64"/>
    <w:rsid w:val="00484DCF"/>
    <w:rsid w:val="0049016D"/>
    <w:rsid w:val="00490F1F"/>
    <w:rsid w:val="00496A78"/>
    <w:rsid w:val="004A00AB"/>
    <w:rsid w:val="004A067F"/>
    <w:rsid w:val="004B1AB3"/>
    <w:rsid w:val="004B1F5C"/>
    <w:rsid w:val="004B6D1F"/>
    <w:rsid w:val="004C0A7A"/>
    <w:rsid w:val="004C4EAB"/>
    <w:rsid w:val="004C613E"/>
    <w:rsid w:val="004D366E"/>
    <w:rsid w:val="004D5DD9"/>
    <w:rsid w:val="004D6627"/>
    <w:rsid w:val="004E3718"/>
    <w:rsid w:val="004E38C7"/>
    <w:rsid w:val="004E7034"/>
    <w:rsid w:val="004E7DC6"/>
    <w:rsid w:val="004F150B"/>
    <w:rsid w:val="004F1653"/>
    <w:rsid w:val="004F3868"/>
    <w:rsid w:val="004F4639"/>
    <w:rsid w:val="005026A7"/>
    <w:rsid w:val="0050467A"/>
    <w:rsid w:val="00506CEF"/>
    <w:rsid w:val="00515B51"/>
    <w:rsid w:val="00520CBF"/>
    <w:rsid w:val="00521DB5"/>
    <w:rsid w:val="005231F8"/>
    <w:rsid w:val="00523795"/>
    <w:rsid w:val="0052472B"/>
    <w:rsid w:val="00530154"/>
    <w:rsid w:val="00530373"/>
    <w:rsid w:val="00531BB7"/>
    <w:rsid w:val="00533E8A"/>
    <w:rsid w:val="00535151"/>
    <w:rsid w:val="00541ACE"/>
    <w:rsid w:val="005426F4"/>
    <w:rsid w:val="00544B70"/>
    <w:rsid w:val="00547BCF"/>
    <w:rsid w:val="00560581"/>
    <w:rsid w:val="0056192F"/>
    <w:rsid w:val="005623F5"/>
    <w:rsid w:val="00563646"/>
    <w:rsid w:val="00566E6B"/>
    <w:rsid w:val="00566F93"/>
    <w:rsid w:val="005710F9"/>
    <w:rsid w:val="0057171C"/>
    <w:rsid w:val="0057454C"/>
    <w:rsid w:val="005745DB"/>
    <w:rsid w:val="00574C1D"/>
    <w:rsid w:val="00575253"/>
    <w:rsid w:val="00575FF4"/>
    <w:rsid w:val="00580C5E"/>
    <w:rsid w:val="0058168B"/>
    <w:rsid w:val="00582BA1"/>
    <w:rsid w:val="00585111"/>
    <w:rsid w:val="005878CE"/>
    <w:rsid w:val="00587E6B"/>
    <w:rsid w:val="005910F0"/>
    <w:rsid w:val="00591B63"/>
    <w:rsid w:val="0059251B"/>
    <w:rsid w:val="005935E6"/>
    <w:rsid w:val="00595ECB"/>
    <w:rsid w:val="00597C4B"/>
    <w:rsid w:val="005A2FBD"/>
    <w:rsid w:val="005A4320"/>
    <w:rsid w:val="005A6704"/>
    <w:rsid w:val="005A750C"/>
    <w:rsid w:val="005A7FBA"/>
    <w:rsid w:val="005B1BBB"/>
    <w:rsid w:val="005B52B1"/>
    <w:rsid w:val="005B5AF6"/>
    <w:rsid w:val="005B5B69"/>
    <w:rsid w:val="005C6454"/>
    <w:rsid w:val="005C6BAC"/>
    <w:rsid w:val="005C7F37"/>
    <w:rsid w:val="005D0597"/>
    <w:rsid w:val="005D29E7"/>
    <w:rsid w:val="005D4499"/>
    <w:rsid w:val="005E1E34"/>
    <w:rsid w:val="005E215D"/>
    <w:rsid w:val="005E4CB9"/>
    <w:rsid w:val="005F2EAD"/>
    <w:rsid w:val="005F2FCF"/>
    <w:rsid w:val="005F4848"/>
    <w:rsid w:val="005F572E"/>
    <w:rsid w:val="005F6D57"/>
    <w:rsid w:val="005F7B99"/>
    <w:rsid w:val="0060082A"/>
    <w:rsid w:val="00611193"/>
    <w:rsid w:val="00612657"/>
    <w:rsid w:val="0061316E"/>
    <w:rsid w:val="0062062F"/>
    <w:rsid w:val="00625E01"/>
    <w:rsid w:val="0063147F"/>
    <w:rsid w:val="00634C1B"/>
    <w:rsid w:val="0065186C"/>
    <w:rsid w:val="00652948"/>
    <w:rsid w:val="00657F4A"/>
    <w:rsid w:val="00660049"/>
    <w:rsid w:val="006670CC"/>
    <w:rsid w:val="00670D0D"/>
    <w:rsid w:val="006743ED"/>
    <w:rsid w:val="006761A1"/>
    <w:rsid w:val="00682FCA"/>
    <w:rsid w:val="00683F19"/>
    <w:rsid w:val="00687206"/>
    <w:rsid w:val="006909F1"/>
    <w:rsid w:val="00690DDF"/>
    <w:rsid w:val="006936FC"/>
    <w:rsid w:val="006972C0"/>
    <w:rsid w:val="006A3B47"/>
    <w:rsid w:val="006A6EB1"/>
    <w:rsid w:val="006B15F6"/>
    <w:rsid w:val="006B24AB"/>
    <w:rsid w:val="006B545D"/>
    <w:rsid w:val="006B71DF"/>
    <w:rsid w:val="006C0BB1"/>
    <w:rsid w:val="006C2A84"/>
    <w:rsid w:val="006C2B68"/>
    <w:rsid w:val="006C51D0"/>
    <w:rsid w:val="006C52A0"/>
    <w:rsid w:val="006C5855"/>
    <w:rsid w:val="006C5CCE"/>
    <w:rsid w:val="006C6786"/>
    <w:rsid w:val="006C6F7E"/>
    <w:rsid w:val="006D039C"/>
    <w:rsid w:val="006D178E"/>
    <w:rsid w:val="006D2682"/>
    <w:rsid w:val="006D3626"/>
    <w:rsid w:val="006D5068"/>
    <w:rsid w:val="006D5797"/>
    <w:rsid w:val="006E1608"/>
    <w:rsid w:val="006E2F09"/>
    <w:rsid w:val="006E3992"/>
    <w:rsid w:val="006E4AC7"/>
    <w:rsid w:val="006E6F31"/>
    <w:rsid w:val="006E7265"/>
    <w:rsid w:val="006E7C82"/>
    <w:rsid w:val="006F2EF3"/>
    <w:rsid w:val="006F4DA8"/>
    <w:rsid w:val="006F6DB0"/>
    <w:rsid w:val="007031B1"/>
    <w:rsid w:val="00704144"/>
    <w:rsid w:val="0070473A"/>
    <w:rsid w:val="00705126"/>
    <w:rsid w:val="007055EE"/>
    <w:rsid w:val="00707AEC"/>
    <w:rsid w:val="0071268C"/>
    <w:rsid w:val="00712CB5"/>
    <w:rsid w:val="00714C0D"/>
    <w:rsid w:val="007150EC"/>
    <w:rsid w:val="00715A92"/>
    <w:rsid w:val="00722A3D"/>
    <w:rsid w:val="007234B5"/>
    <w:rsid w:val="00723C70"/>
    <w:rsid w:val="00723D39"/>
    <w:rsid w:val="00730043"/>
    <w:rsid w:val="00731D99"/>
    <w:rsid w:val="00732A9C"/>
    <w:rsid w:val="00732D69"/>
    <w:rsid w:val="00733236"/>
    <w:rsid w:val="00734E25"/>
    <w:rsid w:val="00734FAD"/>
    <w:rsid w:val="00735A35"/>
    <w:rsid w:val="007364F8"/>
    <w:rsid w:val="00737385"/>
    <w:rsid w:val="00737E67"/>
    <w:rsid w:val="0074061E"/>
    <w:rsid w:val="007407EF"/>
    <w:rsid w:val="007422FE"/>
    <w:rsid w:val="0074617C"/>
    <w:rsid w:val="00752F69"/>
    <w:rsid w:val="00753626"/>
    <w:rsid w:val="00755241"/>
    <w:rsid w:val="00757084"/>
    <w:rsid w:val="00760642"/>
    <w:rsid w:val="0076545A"/>
    <w:rsid w:val="007662F7"/>
    <w:rsid w:val="007663E5"/>
    <w:rsid w:val="00766C63"/>
    <w:rsid w:val="00767C4D"/>
    <w:rsid w:val="007720B6"/>
    <w:rsid w:val="00772D4F"/>
    <w:rsid w:val="00774A99"/>
    <w:rsid w:val="00774B3F"/>
    <w:rsid w:val="0077502E"/>
    <w:rsid w:val="00775761"/>
    <w:rsid w:val="007763D1"/>
    <w:rsid w:val="007772E7"/>
    <w:rsid w:val="007774BE"/>
    <w:rsid w:val="007800E2"/>
    <w:rsid w:val="007817BD"/>
    <w:rsid w:val="00785EDD"/>
    <w:rsid w:val="00787662"/>
    <w:rsid w:val="00790563"/>
    <w:rsid w:val="0079242C"/>
    <w:rsid w:val="00793435"/>
    <w:rsid w:val="00793B46"/>
    <w:rsid w:val="007A187C"/>
    <w:rsid w:val="007A1B1F"/>
    <w:rsid w:val="007A5A3B"/>
    <w:rsid w:val="007A6109"/>
    <w:rsid w:val="007A686C"/>
    <w:rsid w:val="007B289C"/>
    <w:rsid w:val="007B44B5"/>
    <w:rsid w:val="007B63C1"/>
    <w:rsid w:val="007C04FA"/>
    <w:rsid w:val="007C0C87"/>
    <w:rsid w:val="007C13E3"/>
    <w:rsid w:val="007C2BBA"/>
    <w:rsid w:val="007C2FB2"/>
    <w:rsid w:val="007C404F"/>
    <w:rsid w:val="007C5270"/>
    <w:rsid w:val="007C6F0A"/>
    <w:rsid w:val="007C7ABD"/>
    <w:rsid w:val="007D0C3B"/>
    <w:rsid w:val="007D0EA6"/>
    <w:rsid w:val="007D2950"/>
    <w:rsid w:val="007D7753"/>
    <w:rsid w:val="007E2863"/>
    <w:rsid w:val="007F4F8B"/>
    <w:rsid w:val="008002F2"/>
    <w:rsid w:val="008018C4"/>
    <w:rsid w:val="008019C2"/>
    <w:rsid w:val="00802F20"/>
    <w:rsid w:val="00806326"/>
    <w:rsid w:val="00807388"/>
    <w:rsid w:val="00807C9D"/>
    <w:rsid w:val="00817A00"/>
    <w:rsid w:val="00827493"/>
    <w:rsid w:val="00827690"/>
    <w:rsid w:val="00831A78"/>
    <w:rsid w:val="008334D3"/>
    <w:rsid w:val="0083642D"/>
    <w:rsid w:val="0083757B"/>
    <w:rsid w:val="00837C69"/>
    <w:rsid w:val="0085057D"/>
    <w:rsid w:val="0085073A"/>
    <w:rsid w:val="0085272F"/>
    <w:rsid w:val="00852CC6"/>
    <w:rsid w:val="00853D03"/>
    <w:rsid w:val="00853EE9"/>
    <w:rsid w:val="008540A8"/>
    <w:rsid w:val="008540BB"/>
    <w:rsid w:val="00857AE1"/>
    <w:rsid w:val="00862400"/>
    <w:rsid w:val="008820ED"/>
    <w:rsid w:val="00882B9E"/>
    <w:rsid w:val="00884EE1"/>
    <w:rsid w:val="00885EE4"/>
    <w:rsid w:val="00896516"/>
    <w:rsid w:val="0089745F"/>
    <w:rsid w:val="008A53CE"/>
    <w:rsid w:val="008A53F6"/>
    <w:rsid w:val="008A63B6"/>
    <w:rsid w:val="008A67F5"/>
    <w:rsid w:val="008A7782"/>
    <w:rsid w:val="008A7B66"/>
    <w:rsid w:val="008B0F91"/>
    <w:rsid w:val="008B1424"/>
    <w:rsid w:val="008B1427"/>
    <w:rsid w:val="008B27E5"/>
    <w:rsid w:val="008B63CA"/>
    <w:rsid w:val="008B660E"/>
    <w:rsid w:val="008C02BE"/>
    <w:rsid w:val="008C0FBE"/>
    <w:rsid w:val="008C153F"/>
    <w:rsid w:val="008C1E4B"/>
    <w:rsid w:val="008C3D53"/>
    <w:rsid w:val="008C4BCC"/>
    <w:rsid w:val="008C5958"/>
    <w:rsid w:val="008D6CA2"/>
    <w:rsid w:val="008E21A5"/>
    <w:rsid w:val="008E4848"/>
    <w:rsid w:val="008E5C55"/>
    <w:rsid w:val="008E67FB"/>
    <w:rsid w:val="008F00FE"/>
    <w:rsid w:val="008F18FC"/>
    <w:rsid w:val="008F1EB4"/>
    <w:rsid w:val="008F4139"/>
    <w:rsid w:val="008F5B9A"/>
    <w:rsid w:val="008F65AA"/>
    <w:rsid w:val="008F70CF"/>
    <w:rsid w:val="00901D1F"/>
    <w:rsid w:val="009060E7"/>
    <w:rsid w:val="00912010"/>
    <w:rsid w:val="0091256B"/>
    <w:rsid w:val="00916F50"/>
    <w:rsid w:val="00920C82"/>
    <w:rsid w:val="00920E66"/>
    <w:rsid w:val="009303BA"/>
    <w:rsid w:val="009311A6"/>
    <w:rsid w:val="0093383B"/>
    <w:rsid w:val="00934CF2"/>
    <w:rsid w:val="00936AD8"/>
    <w:rsid w:val="00941B83"/>
    <w:rsid w:val="00941CFE"/>
    <w:rsid w:val="00941F43"/>
    <w:rsid w:val="00941F65"/>
    <w:rsid w:val="00942042"/>
    <w:rsid w:val="0094207E"/>
    <w:rsid w:val="00945134"/>
    <w:rsid w:val="00945E62"/>
    <w:rsid w:val="00947558"/>
    <w:rsid w:val="00951FFA"/>
    <w:rsid w:val="00953058"/>
    <w:rsid w:val="00957FE0"/>
    <w:rsid w:val="00965426"/>
    <w:rsid w:val="009671C9"/>
    <w:rsid w:val="00970CCC"/>
    <w:rsid w:val="009717C9"/>
    <w:rsid w:val="00971BE3"/>
    <w:rsid w:val="00971DFA"/>
    <w:rsid w:val="00973E16"/>
    <w:rsid w:val="00974014"/>
    <w:rsid w:val="00977792"/>
    <w:rsid w:val="00977FD3"/>
    <w:rsid w:val="00981922"/>
    <w:rsid w:val="00982499"/>
    <w:rsid w:val="00983209"/>
    <w:rsid w:val="00983D13"/>
    <w:rsid w:val="00985582"/>
    <w:rsid w:val="009855CC"/>
    <w:rsid w:val="00985CA2"/>
    <w:rsid w:val="00990365"/>
    <w:rsid w:val="0099036C"/>
    <w:rsid w:val="00993BBE"/>
    <w:rsid w:val="00994853"/>
    <w:rsid w:val="00996B41"/>
    <w:rsid w:val="009975FE"/>
    <w:rsid w:val="009A10A7"/>
    <w:rsid w:val="009A2322"/>
    <w:rsid w:val="009A3AA9"/>
    <w:rsid w:val="009A40B0"/>
    <w:rsid w:val="009B0D91"/>
    <w:rsid w:val="009B2322"/>
    <w:rsid w:val="009B260C"/>
    <w:rsid w:val="009B4060"/>
    <w:rsid w:val="009C4FA2"/>
    <w:rsid w:val="009C5DA6"/>
    <w:rsid w:val="009D2158"/>
    <w:rsid w:val="009D5C5A"/>
    <w:rsid w:val="009D723D"/>
    <w:rsid w:val="009E07E1"/>
    <w:rsid w:val="009E53CF"/>
    <w:rsid w:val="009F2276"/>
    <w:rsid w:val="009F2AE5"/>
    <w:rsid w:val="009F2C3E"/>
    <w:rsid w:val="009F5AE3"/>
    <w:rsid w:val="009F6CA4"/>
    <w:rsid w:val="00A05612"/>
    <w:rsid w:val="00A065DF"/>
    <w:rsid w:val="00A119C9"/>
    <w:rsid w:val="00A171A4"/>
    <w:rsid w:val="00A2178B"/>
    <w:rsid w:val="00A24E38"/>
    <w:rsid w:val="00A25B77"/>
    <w:rsid w:val="00A26227"/>
    <w:rsid w:val="00A26E6B"/>
    <w:rsid w:val="00A26EEE"/>
    <w:rsid w:val="00A304C7"/>
    <w:rsid w:val="00A33FED"/>
    <w:rsid w:val="00A34449"/>
    <w:rsid w:val="00A404C7"/>
    <w:rsid w:val="00A4105F"/>
    <w:rsid w:val="00A41C64"/>
    <w:rsid w:val="00A4790A"/>
    <w:rsid w:val="00A564AB"/>
    <w:rsid w:val="00A570BE"/>
    <w:rsid w:val="00A5767C"/>
    <w:rsid w:val="00A603BD"/>
    <w:rsid w:val="00A610BE"/>
    <w:rsid w:val="00A657FC"/>
    <w:rsid w:val="00A72941"/>
    <w:rsid w:val="00A765CA"/>
    <w:rsid w:val="00A7678E"/>
    <w:rsid w:val="00A80AAA"/>
    <w:rsid w:val="00A81767"/>
    <w:rsid w:val="00A838B5"/>
    <w:rsid w:val="00A842D2"/>
    <w:rsid w:val="00A84FCB"/>
    <w:rsid w:val="00A87F89"/>
    <w:rsid w:val="00A93373"/>
    <w:rsid w:val="00A94069"/>
    <w:rsid w:val="00A97CF3"/>
    <w:rsid w:val="00AA4D36"/>
    <w:rsid w:val="00AA733D"/>
    <w:rsid w:val="00AB13AF"/>
    <w:rsid w:val="00AB7947"/>
    <w:rsid w:val="00AC1884"/>
    <w:rsid w:val="00AC23B6"/>
    <w:rsid w:val="00AC2CD5"/>
    <w:rsid w:val="00AC335F"/>
    <w:rsid w:val="00AC50F0"/>
    <w:rsid w:val="00AD58CC"/>
    <w:rsid w:val="00AD5F52"/>
    <w:rsid w:val="00AE21EF"/>
    <w:rsid w:val="00AE2A74"/>
    <w:rsid w:val="00AE67D0"/>
    <w:rsid w:val="00AE6A16"/>
    <w:rsid w:val="00AE6A83"/>
    <w:rsid w:val="00AF0397"/>
    <w:rsid w:val="00AF04C0"/>
    <w:rsid w:val="00AF0F09"/>
    <w:rsid w:val="00AF21C1"/>
    <w:rsid w:val="00AF6ABE"/>
    <w:rsid w:val="00B02723"/>
    <w:rsid w:val="00B02870"/>
    <w:rsid w:val="00B032FE"/>
    <w:rsid w:val="00B03C67"/>
    <w:rsid w:val="00B03E10"/>
    <w:rsid w:val="00B06B02"/>
    <w:rsid w:val="00B10BF5"/>
    <w:rsid w:val="00B11E3A"/>
    <w:rsid w:val="00B1336F"/>
    <w:rsid w:val="00B133C4"/>
    <w:rsid w:val="00B13BCF"/>
    <w:rsid w:val="00B17015"/>
    <w:rsid w:val="00B24D78"/>
    <w:rsid w:val="00B27552"/>
    <w:rsid w:val="00B27D80"/>
    <w:rsid w:val="00B36149"/>
    <w:rsid w:val="00B404ED"/>
    <w:rsid w:val="00B42A14"/>
    <w:rsid w:val="00B46575"/>
    <w:rsid w:val="00B472FB"/>
    <w:rsid w:val="00B47850"/>
    <w:rsid w:val="00B50F36"/>
    <w:rsid w:val="00B53F60"/>
    <w:rsid w:val="00B54C58"/>
    <w:rsid w:val="00B61C14"/>
    <w:rsid w:val="00B627F8"/>
    <w:rsid w:val="00B65260"/>
    <w:rsid w:val="00B660B2"/>
    <w:rsid w:val="00B66AAC"/>
    <w:rsid w:val="00B66F65"/>
    <w:rsid w:val="00B679F8"/>
    <w:rsid w:val="00B728C5"/>
    <w:rsid w:val="00B77C6F"/>
    <w:rsid w:val="00B82BCC"/>
    <w:rsid w:val="00B83FA3"/>
    <w:rsid w:val="00B863E1"/>
    <w:rsid w:val="00B91558"/>
    <w:rsid w:val="00B927CF"/>
    <w:rsid w:val="00B958F5"/>
    <w:rsid w:val="00BA0270"/>
    <w:rsid w:val="00BA1401"/>
    <w:rsid w:val="00BA3882"/>
    <w:rsid w:val="00BA4FCC"/>
    <w:rsid w:val="00BA6DA0"/>
    <w:rsid w:val="00BA7DA9"/>
    <w:rsid w:val="00BB06D5"/>
    <w:rsid w:val="00BB28E4"/>
    <w:rsid w:val="00BB3165"/>
    <w:rsid w:val="00BB5286"/>
    <w:rsid w:val="00BB760F"/>
    <w:rsid w:val="00BC1B75"/>
    <w:rsid w:val="00BC1F22"/>
    <w:rsid w:val="00BC26C2"/>
    <w:rsid w:val="00BC4F1C"/>
    <w:rsid w:val="00BC555A"/>
    <w:rsid w:val="00BC5DC2"/>
    <w:rsid w:val="00BC6D3C"/>
    <w:rsid w:val="00BD00B5"/>
    <w:rsid w:val="00BD2BAE"/>
    <w:rsid w:val="00BD2C1C"/>
    <w:rsid w:val="00BD653C"/>
    <w:rsid w:val="00BD68D8"/>
    <w:rsid w:val="00BD69A6"/>
    <w:rsid w:val="00BE143F"/>
    <w:rsid w:val="00BE51F6"/>
    <w:rsid w:val="00BF2113"/>
    <w:rsid w:val="00BF2BB5"/>
    <w:rsid w:val="00BF3047"/>
    <w:rsid w:val="00BF6147"/>
    <w:rsid w:val="00BF76E7"/>
    <w:rsid w:val="00BF7CFA"/>
    <w:rsid w:val="00C00F03"/>
    <w:rsid w:val="00C05002"/>
    <w:rsid w:val="00C05D5D"/>
    <w:rsid w:val="00C05F51"/>
    <w:rsid w:val="00C068E9"/>
    <w:rsid w:val="00C071E9"/>
    <w:rsid w:val="00C0738B"/>
    <w:rsid w:val="00C108D3"/>
    <w:rsid w:val="00C10E15"/>
    <w:rsid w:val="00C111ED"/>
    <w:rsid w:val="00C11B4E"/>
    <w:rsid w:val="00C12BF9"/>
    <w:rsid w:val="00C2096C"/>
    <w:rsid w:val="00C22448"/>
    <w:rsid w:val="00C2298C"/>
    <w:rsid w:val="00C2322E"/>
    <w:rsid w:val="00C242EA"/>
    <w:rsid w:val="00C26497"/>
    <w:rsid w:val="00C30029"/>
    <w:rsid w:val="00C30B22"/>
    <w:rsid w:val="00C3220D"/>
    <w:rsid w:val="00C3248A"/>
    <w:rsid w:val="00C3420E"/>
    <w:rsid w:val="00C3499A"/>
    <w:rsid w:val="00C40494"/>
    <w:rsid w:val="00C40AFC"/>
    <w:rsid w:val="00C4350F"/>
    <w:rsid w:val="00C43B5F"/>
    <w:rsid w:val="00C43BDB"/>
    <w:rsid w:val="00C4725F"/>
    <w:rsid w:val="00C532D0"/>
    <w:rsid w:val="00C54B55"/>
    <w:rsid w:val="00C54F20"/>
    <w:rsid w:val="00C56429"/>
    <w:rsid w:val="00C60914"/>
    <w:rsid w:val="00C61562"/>
    <w:rsid w:val="00C61E94"/>
    <w:rsid w:val="00C61EEE"/>
    <w:rsid w:val="00C62C33"/>
    <w:rsid w:val="00C66BC8"/>
    <w:rsid w:val="00C67E83"/>
    <w:rsid w:val="00C71364"/>
    <w:rsid w:val="00C71DA3"/>
    <w:rsid w:val="00C7768F"/>
    <w:rsid w:val="00C82D1C"/>
    <w:rsid w:val="00C8354E"/>
    <w:rsid w:val="00C84A83"/>
    <w:rsid w:val="00C850FE"/>
    <w:rsid w:val="00C85202"/>
    <w:rsid w:val="00C87D30"/>
    <w:rsid w:val="00C93B4E"/>
    <w:rsid w:val="00C9554C"/>
    <w:rsid w:val="00C97BA6"/>
    <w:rsid w:val="00CA46DA"/>
    <w:rsid w:val="00CA5F4F"/>
    <w:rsid w:val="00CA6656"/>
    <w:rsid w:val="00CA6BFA"/>
    <w:rsid w:val="00CA7787"/>
    <w:rsid w:val="00CB0DCC"/>
    <w:rsid w:val="00CB150B"/>
    <w:rsid w:val="00CB25F6"/>
    <w:rsid w:val="00CB2631"/>
    <w:rsid w:val="00CB27C9"/>
    <w:rsid w:val="00CB49EF"/>
    <w:rsid w:val="00CB5ADB"/>
    <w:rsid w:val="00CB7E48"/>
    <w:rsid w:val="00CC037D"/>
    <w:rsid w:val="00CC138F"/>
    <w:rsid w:val="00CC2188"/>
    <w:rsid w:val="00CC27D7"/>
    <w:rsid w:val="00CC31BB"/>
    <w:rsid w:val="00CC55E9"/>
    <w:rsid w:val="00CD0E62"/>
    <w:rsid w:val="00CD3394"/>
    <w:rsid w:val="00CD4A41"/>
    <w:rsid w:val="00CD63CD"/>
    <w:rsid w:val="00CD76E7"/>
    <w:rsid w:val="00CD7D4B"/>
    <w:rsid w:val="00CE2C1A"/>
    <w:rsid w:val="00CE587F"/>
    <w:rsid w:val="00CE6973"/>
    <w:rsid w:val="00CE6ADB"/>
    <w:rsid w:val="00CE6E13"/>
    <w:rsid w:val="00CF1CE0"/>
    <w:rsid w:val="00CF1F4F"/>
    <w:rsid w:val="00CF29C8"/>
    <w:rsid w:val="00CF35A4"/>
    <w:rsid w:val="00CF3934"/>
    <w:rsid w:val="00CF4407"/>
    <w:rsid w:val="00CF4B51"/>
    <w:rsid w:val="00CF5013"/>
    <w:rsid w:val="00CF7245"/>
    <w:rsid w:val="00D01591"/>
    <w:rsid w:val="00D02A3E"/>
    <w:rsid w:val="00D02A74"/>
    <w:rsid w:val="00D0676A"/>
    <w:rsid w:val="00D06839"/>
    <w:rsid w:val="00D07344"/>
    <w:rsid w:val="00D0743C"/>
    <w:rsid w:val="00D07896"/>
    <w:rsid w:val="00D07998"/>
    <w:rsid w:val="00D1176B"/>
    <w:rsid w:val="00D14E01"/>
    <w:rsid w:val="00D15B75"/>
    <w:rsid w:val="00D16DBB"/>
    <w:rsid w:val="00D171F4"/>
    <w:rsid w:val="00D17DB9"/>
    <w:rsid w:val="00D211F3"/>
    <w:rsid w:val="00D215DD"/>
    <w:rsid w:val="00D22486"/>
    <w:rsid w:val="00D27CF9"/>
    <w:rsid w:val="00D30A4C"/>
    <w:rsid w:val="00D3204B"/>
    <w:rsid w:val="00D332A6"/>
    <w:rsid w:val="00D35904"/>
    <w:rsid w:val="00D36295"/>
    <w:rsid w:val="00D3739C"/>
    <w:rsid w:val="00D40563"/>
    <w:rsid w:val="00D434B4"/>
    <w:rsid w:val="00D44275"/>
    <w:rsid w:val="00D44B02"/>
    <w:rsid w:val="00D46398"/>
    <w:rsid w:val="00D46CCA"/>
    <w:rsid w:val="00D501C0"/>
    <w:rsid w:val="00D50DEB"/>
    <w:rsid w:val="00D52AD9"/>
    <w:rsid w:val="00D56323"/>
    <w:rsid w:val="00D60F23"/>
    <w:rsid w:val="00D615B5"/>
    <w:rsid w:val="00D63470"/>
    <w:rsid w:val="00D649E2"/>
    <w:rsid w:val="00D65137"/>
    <w:rsid w:val="00D65745"/>
    <w:rsid w:val="00D65ADC"/>
    <w:rsid w:val="00D66F08"/>
    <w:rsid w:val="00D741EE"/>
    <w:rsid w:val="00D75376"/>
    <w:rsid w:val="00D81BD2"/>
    <w:rsid w:val="00D82B41"/>
    <w:rsid w:val="00D83D46"/>
    <w:rsid w:val="00D8757F"/>
    <w:rsid w:val="00D915C4"/>
    <w:rsid w:val="00DA3C55"/>
    <w:rsid w:val="00DA41D1"/>
    <w:rsid w:val="00DA564F"/>
    <w:rsid w:val="00DA6746"/>
    <w:rsid w:val="00DA6FAB"/>
    <w:rsid w:val="00DA7F46"/>
    <w:rsid w:val="00DB30C6"/>
    <w:rsid w:val="00DB3745"/>
    <w:rsid w:val="00DB4C17"/>
    <w:rsid w:val="00DB5907"/>
    <w:rsid w:val="00DC4163"/>
    <w:rsid w:val="00DC448C"/>
    <w:rsid w:val="00DC583B"/>
    <w:rsid w:val="00DD00F9"/>
    <w:rsid w:val="00DD2040"/>
    <w:rsid w:val="00DD280E"/>
    <w:rsid w:val="00DD500C"/>
    <w:rsid w:val="00DE1C3A"/>
    <w:rsid w:val="00DE23A6"/>
    <w:rsid w:val="00DE2C1F"/>
    <w:rsid w:val="00DE588E"/>
    <w:rsid w:val="00DE5FEB"/>
    <w:rsid w:val="00DF0CAC"/>
    <w:rsid w:val="00DF226B"/>
    <w:rsid w:val="00DF3702"/>
    <w:rsid w:val="00DF400F"/>
    <w:rsid w:val="00DF5DC1"/>
    <w:rsid w:val="00DF7EC2"/>
    <w:rsid w:val="00E03CE6"/>
    <w:rsid w:val="00E0672E"/>
    <w:rsid w:val="00E10D37"/>
    <w:rsid w:val="00E11CAB"/>
    <w:rsid w:val="00E1369C"/>
    <w:rsid w:val="00E13EA3"/>
    <w:rsid w:val="00E179AF"/>
    <w:rsid w:val="00E20254"/>
    <w:rsid w:val="00E208B1"/>
    <w:rsid w:val="00E20EF6"/>
    <w:rsid w:val="00E2107D"/>
    <w:rsid w:val="00E2332D"/>
    <w:rsid w:val="00E25893"/>
    <w:rsid w:val="00E26AA4"/>
    <w:rsid w:val="00E3062A"/>
    <w:rsid w:val="00E30C38"/>
    <w:rsid w:val="00E31791"/>
    <w:rsid w:val="00E319AE"/>
    <w:rsid w:val="00E428A0"/>
    <w:rsid w:val="00E43D78"/>
    <w:rsid w:val="00E47646"/>
    <w:rsid w:val="00E52693"/>
    <w:rsid w:val="00E52CEC"/>
    <w:rsid w:val="00E52D3A"/>
    <w:rsid w:val="00E610C9"/>
    <w:rsid w:val="00E653E7"/>
    <w:rsid w:val="00E67D14"/>
    <w:rsid w:val="00E74D37"/>
    <w:rsid w:val="00E82F92"/>
    <w:rsid w:val="00E878B1"/>
    <w:rsid w:val="00E879B9"/>
    <w:rsid w:val="00E9336B"/>
    <w:rsid w:val="00E945AD"/>
    <w:rsid w:val="00E96B34"/>
    <w:rsid w:val="00EA2DBF"/>
    <w:rsid w:val="00EA6F81"/>
    <w:rsid w:val="00EA787D"/>
    <w:rsid w:val="00EB2994"/>
    <w:rsid w:val="00EB3E4F"/>
    <w:rsid w:val="00EB49C2"/>
    <w:rsid w:val="00EB59F9"/>
    <w:rsid w:val="00EB77CE"/>
    <w:rsid w:val="00EC0125"/>
    <w:rsid w:val="00EC1353"/>
    <w:rsid w:val="00EC20A2"/>
    <w:rsid w:val="00EC2355"/>
    <w:rsid w:val="00EC3A02"/>
    <w:rsid w:val="00ED18DE"/>
    <w:rsid w:val="00ED1DCB"/>
    <w:rsid w:val="00ED29E6"/>
    <w:rsid w:val="00ED4104"/>
    <w:rsid w:val="00ED49DF"/>
    <w:rsid w:val="00ED5FDB"/>
    <w:rsid w:val="00ED6C7D"/>
    <w:rsid w:val="00ED737A"/>
    <w:rsid w:val="00ED7C2E"/>
    <w:rsid w:val="00EE041B"/>
    <w:rsid w:val="00EE47E9"/>
    <w:rsid w:val="00EE5448"/>
    <w:rsid w:val="00EF0C49"/>
    <w:rsid w:val="00EF1920"/>
    <w:rsid w:val="00EF46E6"/>
    <w:rsid w:val="00EF4861"/>
    <w:rsid w:val="00EF5E6A"/>
    <w:rsid w:val="00EF5ED6"/>
    <w:rsid w:val="00EF6BA3"/>
    <w:rsid w:val="00F05532"/>
    <w:rsid w:val="00F06C55"/>
    <w:rsid w:val="00F072A6"/>
    <w:rsid w:val="00F07F95"/>
    <w:rsid w:val="00F12DF8"/>
    <w:rsid w:val="00F1323C"/>
    <w:rsid w:val="00F132B6"/>
    <w:rsid w:val="00F1580F"/>
    <w:rsid w:val="00F158ED"/>
    <w:rsid w:val="00F16931"/>
    <w:rsid w:val="00F171EE"/>
    <w:rsid w:val="00F2113C"/>
    <w:rsid w:val="00F22207"/>
    <w:rsid w:val="00F2407E"/>
    <w:rsid w:val="00F324EE"/>
    <w:rsid w:val="00F3278A"/>
    <w:rsid w:val="00F33C9A"/>
    <w:rsid w:val="00F418E0"/>
    <w:rsid w:val="00F42B5B"/>
    <w:rsid w:val="00F47921"/>
    <w:rsid w:val="00F53E73"/>
    <w:rsid w:val="00F54577"/>
    <w:rsid w:val="00F553B6"/>
    <w:rsid w:val="00F55FC6"/>
    <w:rsid w:val="00F56CD5"/>
    <w:rsid w:val="00F64302"/>
    <w:rsid w:val="00F65609"/>
    <w:rsid w:val="00F679BE"/>
    <w:rsid w:val="00F70B83"/>
    <w:rsid w:val="00F7118D"/>
    <w:rsid w:val="00F73406"/>
    <w:rsid w:val="00F73A45"/>
    <w:rsid w:val="00F749D1"/>
    <w:rsid w:val="00F82F45"/>
    <w:rsid w:val="00F83C28"/>
    <w:rsid w:val="00F84C32"/>
    <w:rsid w:val="00F90571"/>
    <w:rsid w:val="00F9191D"/>
    <w:rsid w:val="00F94855"/>
    <w:rsid w:val="00F96117"/>
    <w:rsid w:val="00F96C90"/>
    <w:rsid w:val="00F96D34"/>
    <w:rsid w:val="00F97D95"/>
    <w:rsid w:val="00FA01C7"/>
    <w:rsid w:val="00FA34C7"/>
    <w:rsid w:val="00FA4495"/>
    <w:rsid w:val="00FA4CC4"/>
    <w:rsid w:val="00FB1384"/>
    <w:rsid w:val="00FB1735"/>
    <w:rsid w:val="00FB1B62"/>
    <w:rsid w:val="00FB34BB"/>
    <w:rsid w:val="00FB3A68"/>
    <w:rsid w:val="00FB425C"/>
    <w:rsid w:val="00FB5664"/>
    <w:rsid w:val="00FB594C"/>
    <w:rsid w:val="00FB65D8"/>
    <w:rsid w:val="00FB680D"/>
    <w:rsid w:val="00FB6BAC"/>
    <w:rsid w:val="00FB6EA4"/>
    <w:rsid w:val="00FC1013"/>
    <w:rsid w:val="00FC14F3"/>
    <w:rsid w:val="00FC181A"/>
    <w:rsid w:val="00FC1BBB"/>
    <w:rsid w:val="00FC3A85"/>
    <w:rsid w:val="00FC4A73"/>
    <w:rsid w:val="00FC639E"/>
    <w:rsid w:val="00FC7555"/>
    <w:rsid w:val="00FC7AE4"/>
    <w:rsid w:val="00FD0430"/>
    <w:rsid w:val="00FD13D4"/>
    <w:rsid w:val="00FD3144"/>
    <w:rsid w:val="00FD4747"/>
    <w:rsid w:val="00FE1C9D"/>
    <w:rsid w:val="00FE48E3"/>
    <w:rsid w:val="00FE4E89"/>
    <w:rsid w:val="00FE7742"/>
    <w:rsid w:val="00FE79E8"/>
    <w:rsid w:val="00FF280D"/>
    <w:rsid w:val="00FF3228"/>
    <w:rsid w:val="00FF7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69DF9A"/>
  <w15:chartTrackingRefBased/>
  <w15:docId w15:val="{18907C46-1CA2-418A-9BD2-7E00BBC0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rsid w:val="00B1336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73E16"/>
    <w:pPr>
      <w:ind w:firstLineChars="100" w:firstLine="210"/>
    </w:pPr>
  </w:style>
  <w:style w:type="paragraph" w:styleId="a4">
    <w:name w:val="Date"/>
    <w:basedOn w:val="a"/>
    <w:next w:val="a"/>
    <w:rsid w:val="00B679F8"/>
  </w:style>
  <w:style w:type="paragraph" w:styleId="a5">
    <w:name w:val="Balloon Text"/>
    <w:basedOn w:val="a"/>
    <w:semiHidden/>
    <w:rsid w:val="007B289C"/>
    <w:rPr>
      <w:rFonts w:ascii="Arial" w:eastAsia="ＭＳ ゴシック" w:hAnsi="Arial"/>
      <w:sz w:val="18"/>
      <w:szCs w:val="18"/>
    </w:rPr>
  </w:style>
  <w:style w:type="paragraph" w:styleId="a6">
    <w:name w:val="Body Text"/>
    <w:basedOn w:val="a"/>
    <w:rsid w:val="007055EE"/>
  </w:style>
  <w:style w:type="paragraph" w:styleId="20">
    <w:name w:val="Body Text Indent 2"/>
    <w:basedOn w:val="a"/>
    <w:rsid w:val="0010643A"/>
    <w:pPr>
      <w:spacing w:line="480" w:lineRule="auto"/>
      <w:ind w:leftChars="400" w:left="851"/>
    </w:pPr>
  </w:style>
  <w:style w:type="paragraph" w:styleId="a7">
    <w:name w:val="header"/>
    <w:basedOn w:val="a"/>
    <w:rsid w:val="00807C9D"/>
    <w:pPr>
      <w:tabs>
        <w:tab w:val="center" w:pos="4252"/>
        <w:tab w:val="right" w:pos="8504"/>
      </w:tabs>
      <w:snapToGrid w:val="0"/>
    </w:pPr>
  </w:style>
  <w:style w:type="character" w:styleId="a8">
    <w:name w:val="Strong"/>
    <w:qFormat/>
    <w:rsid w:val="001333F0"/>
    <w:rPr>
      <w:b/>
      <w:bCs/>
    </w:rPr>
  </w:style>
  <w:style w:type="paragraph" w:styleId="a9">
    <w:name w:val="footer"/>
    <w:basedOn w:val="a"/>
    <w:link w:val="aa"/>
    <w:rsid w:val="00FD3144"/>
    <w:pPr>
      <w:tabs>
        <w:tab w:val="center" w:pos="4252"/>
        <w:tab w:val="right" w:pos="8504"/>
      </w:tabs>
      <w:snapToGrid w:val="0"/>
    </w:pPr>
    <w:rPr>
      <w:lang w:val="x-none" w:eastAsia="x-none"/>
    </w:rPr>
  </w:style>
  <w:style w:type="character" w:customStyle="1" w:styleId="aa">
    <w:name w:val="フッター (文字)"/>
    <w:link w:val="a9"/>
    <w:rsid w:val="00FD3144"/>
    <w:rPr>
      <w:kern w:val="2"/>
      <w:sz w:val="21"/>
      <w:szCs w:val="24"/>
    </w:rPr>
  </w:style>
  <w:style w:type="character" w:styleId="ab">
    <w:name w:val="Hyperlink"/>
    <w:uiPriority w:val="99"/>
    <w:rsid w:val="00B863E1"/>
    <w:rPr>
      <w:color w:val="0000FF"/>
      <w:u w:val="single"/>
    </w:rPr>
  </w:style>
  <w:style w:type="paragraph" w:styleId="ac">
    <w:name w:val="List Paragraph"/>
    <w:basedOn w:val="a"/>
    <w:qFormat/>
    <w:rsid w:val="00AC335F"/>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70481">
      <w:bodyDiv w:val="1"/>
      <w:marLeft w:val="0"/>
      <w:marRight w:val="0"/>
      <w:marTop w:val="0"/>
      <w:marBottom w:val="0"/>
      <w:divBdr>
        <w:top w:val="none" w:sz="0" w:space="0" w:color="auto"/>
        <w:left w:val="none" w:sz="0" w:space="0" w:color="auto"/>
        <w:bottom w:val="none" w:sz="0" w:space="0" w:color="auto"/>
        <w:right w:val="none" w:sz="0" w:space="0" w:color="auto"/>
      </w:divBdr>
    </w:div>
    <w:div w:id="413355683">
      <w:bodyDiv w:val="1"/>
      <w:marLeft w:val="0"/>
      <w:marRight w:val="0"/>
      <w:marTop w:val="0"/>
      <w:marBottom w:val="0"/>
      <w:divBdr>
        <w:top w:val="none" w:sz="0" w:space="0" w:color="auto"/>
        <w:left w:val="none" w:sz="0" w:space="0" w:color="auto"/>
        <w:bottom w:val="none" w:sz="0" w:space="0" w:color="auto"/>
        <w:right w:val="none" w:sz="0" w:space="0" w:color="auto"/>
      </w:divBdr>
    </w:div>
    <w:div w:id="458956929">
      <w:bodyDiv w:val="1"/>
      <w:marLeft w:val="0"/>
      <w:marRight w:val="0"/>
      <w:marTop w:val="0"/>
      <w:marBottom w:val="0"/>
      <w:divBdr>
        <w:top w:val="none" w:sz="0" w:space="0" w:color="auto"/>
        <w:left w:val="none" w:sz="0" w:space="0" w:color="auto"/>
        <w:bottom w:val="none" w:sz="0" w:space="0" w:color="auto"/>
        <w:right w:val="none" w:sz="0" w:space="0" w:color="auto"/>
      </w:divBdr>
    </w:div>
    <w:div w:id="477570711">
      <w:bodyDiv w:val="1"/>
      <w:marLeft w:val="0"/>
      <w:marRight w:val="0"/>
      <w:marTop w:val="0"/>
      <w:marBottom w:val="0"/>
      <w:divBdr>
        <w:top w:val="none" w:sz="0" w:space="0" w:color="auto"/>
        <w:left w:val="none" w:sz="0" w:space="0" w:color="auto"/>
        <w:bottom w:val="none" w:sz="0" w:space="0" w:color="auto"/>
        <w:right w:val="none" w:sz="0" w:space="0" w:color="auto"/>
      </w:divBdr>
    </w:div>
    <w:div w:id="670985139">
      <w:bodyDiv w:val="1"/>
      <w:marLeft w:val="0"/>
      <w:marRight w:val="0"/>
      <w:marTop w:val="0"/>
      <w:marBottom w:val="0"/>
      <w:divBdr>
        <w:top w:val="none" w:sz="0" w:space="0" w:color="auto"/>
        <w:left w:val="none" w:sz="0" w:space="0" w:color="auto"/>
        <w:bottom w:val="none" w:sz="0" w:space="0" w:color="auto"/>
        <w:right w:val="none" w:sz="0" w:space="0" w:color="auto"/>
      </w:divBdr>
    </w:div>
    <w:div w:id="713891213">
      <w:bodyDiv w:val="1"/>
      <w:marLeft w:val="0"/>
      <w:marRight w:val="0"/>
      <w:marTop w:val="0"/>
      <w:marBottom w:val="0"/>
      <w:divBdr>
        <w:top w:val="none" w:sz="0" w:space="0" w:color="auto"/>
        <w:left w:val="none" w:sz="0" w:space="0" w:color="auto"/>
        <w:bottom w:val="none" w:sz="0" w:space="0" w:color="auto"/>
        <w:right w:val="none" w:sz="0" w:space="0" w:color="auto"/>
      </w:divBdr>
    </w:div>
    <w:div w:id="1093206900">
      <w:bodyDiv w:val="1"/>
      <w:marLeft w:val="0"/>
      <w:marRight w:val="0"/>
      <w:marTop w:val="0"/>
      <w:marBottom w:val="0"/>
      <w:divBdr>
        <w:top w:val="none" w:sz="0" w:space="0" w:color="auto"/>
        <w:left w:val="none" w:sz="0" w:space="0" w:color="auto"/>
        <w:bottom w:val="none" w:sz="0" w:space="0" w:color="auto"/>
        <w:right w:val="none" w:sz="0" w:space="0" w:color="auto"/>
      </w:divBdr>
    </w:div>
    <w:div w:id="1368678381">
      <w:bodyDiv w:val="1"/>
      <w:marLeft w:val="0"/>
      <w:marRight w:val="0"/>
      <w:marTop w:val="0"/>
      <w:marBottom w:val="0"/>
      <w:divBdr>
        <w:top w:val="none" w:sz="0" w:space="0" w:color="auto"/>
        <w:left w:val="none" w:sz="0" w:space="0" w:color="auto"/>
        <w:bottom w:val="none" w:sz="0" w:space="0" w:color="auto"/>
        <w:right w:val="none" w:sz="0" w:space="0" w:color="auto"/>
      </w:divBdr>
    </w:div>
    <w:div w:id="1537158869">
      <w:bodyDiv w:val="1"/>
      <w:marLeft w:val="0"/>
      <w:marRight w:val="0"/>
      <w:marTop w:val="0"/>
      <w:marBottom w:val="0"/>
      <w:divBdr>
        <w:top w:val="none" w:sz="0" w:space="0" w:color="auto"/>
        <w:left w:val="none" w:sz="0" w:space="0" w:color="auto"/>
        <w:bottom w:val="none" w:sz="0" w:space="0" w:color="auto"/>
        <w:right w:val="none" w:sz="0" w:space="0" w:color="auto"/>
      </w:divBdr>
    </w:div>
    <w:div w:id="173712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607F3-2DA6-4145-8A61-A1093F23F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14</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OWNER</cp:lastModifiedBy>
  <cp:revision>4</cp:revision>
  <cp:lastPrinted>2021-11-11T03:47:00Z</cp:lastPrinted>
  <dcterms:created xsi:type="dcterms:W3CDTF">2023-11-18T23:30:00Z</dcterms:created>
  <dcterms:modified xsi:type="dcterms:W3CDTF">2023-11-18T23:53:00Z</dcterms:modified>
</cp:coreProperties>
</file>